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45922" w14:textId="77777777" w:rsidR="00A77194" w:rsidRPr="00E63308" w:rsidRDefault="00A77194" w:rsidP="00A77194">
      <w:pPr>
        <w:pStyle w:val="Pagrindinistekstas"/>
        <w:jc w:val="right"/>
        <w:rPr>
          <w:rFonts w:ascii="Arial" w:eastAsia="Arial Unicode MS" w:hAnsi="Arial" w:cs="Arial"/>
          <w:b/>
          <w:color w:val="000000"/>
          <w:sz w:val="20"/>
          <w:bdr w:val="nil"/>
        </w:rPr>
      </w:pPr>
    </w:p>
    <w:p w14:paraId="09145923" w14:textId="77777777" w:rsidR="00A77194" w:rsidRPr="00E63308" w:rsidRDefault="00A77194" w:rsidP="00A77194">
      <w:pPr>
        <w:pStyle w:val="Pagrindinistekstas"/>
        <w:jc w:val="right"/>
        <w:rPr>
          <w:rFonts w:ascii="Arial" w:eastAsia="Arial Unicode MS" w:hAnsi="Arial" w:cs="Arial"/>
          <w:b/>
          <w:color w:val="000000"/>
          <w:sz w:val="20"/>
          <w:bdr w:val="nil"/>
        </w:rPr>
      </w:pPr>
      <w:r w:rsidRPr="00E63308">
        <w:rPr>
          <w:rFonts w:ascii="Arial" w:eastAsia="Arial Unicode MS" w:hAnsi="Arial" w:cs="Arial"/>
          <w:b/>
          <w:color w:val="000000"/>
          <w:sz w:val="20"/>
          <w:bdr w:val="nil"/>
        </w:rPr>
        <w:t>PRIEDAS Nr. 1 „Techninė specifikacija“</w:t>
      </w:r>
    </w:p>
    <w:p w14:paraId="09145924" w14:textId="77777777" w:rsidR="00A77194" w:rsidRPr="00E63308" w:rsidRDefault="00A77194" w:rsidP="00A77194">
      <w:pPr>
        <w:rPr>
          <w:rFonts w:ascii="Arial" w:hAnsi="Arial" w:cs="Arial"/>
          <w:sz w:val="20"/>
        </w:rPr>
      </w:pPr>
    </w:p>
    <w:p w14:paraId="09145925" w14:textId="77777777" w:rsidR="00A77194" w:rsidRPr="00E63308" w:rsidRDefault="00A77194" w:rsidP="00A77194">
      <w:pPr>
        <w:tabs>
          <w:tab w:val="left" w:pos="3192"/>
          <w:tab w:val="right" w:leader="underscore" w:pos="8640"/>
        </w:tabs>
        <w:ind w:left="5103" w:hanging="4923"/>
        <w:jc w:val="center"/>
        <w:rPr>
          <w:rFonts w:ascii="Arial" w:hAnsi="Arial" w:cs="Arial"/>
          <w:b/>
          <w:sz w:val="20"/>
        </w:rPr>
      </w:pPr>
      <w:r w:rsidRPr="00E63308">
        <w:rPr>
          <w:rFonts w:ascii="Arial" w:hAnsi="Arial" w:cs="Arial"/>
          <w:b/>
          <w:sz w:val="20"/>
        </w:rPr>
        <w:t>PREKIŲ TECHNINĖ SPECIFIKACIJA</w:t>
      </w:r>
    </w:p>
    <w:p w14:paraId="09145926" w14:textId="77777777" w:rsidR="00A77194" w:rsidRPr="00E63308" w:rsidRDefault="00A77194" w:rsidP="00A77194">
      <w:pPr>
        <w:jc w:val="right"/>
        <w:rPr>
          <w:rFonts w:ascii="Arial" w:eastAsia="Arial Unicode MS" w:hAnsi="Arial" w:cs="Arial"/>
          <w:b/>
          <w:color w:val="000000"/>
          <w:sz w:val="20"/>
          <w:bdr w:val="nil"/>
        </w:rPr>
      </w:pPr>
    </w:p>
    <w:p w14:paraId="09145928" w14:textId="77777777" w:rsidR="00A77194" w:rsidRPr="00E63308" w:rsidRDefault="00A77194" w:rsidP="00A77194">
      <w:pPr>
        <w:jc w:val="right"/>
        <w:rPr>
          <w:rFonts w:ascii="Arial" w:eastAsia="Arial Unicode MS" w:hAnsi="Arial" w:cs="Arial"/>
          <w:b/>
          <w:color w:val="000000"/>
          <w:sz w:val="20"/>
          <w:bdr w:val="nil"/>
        </w:rPr>
      </w:pPr>
    </w:p>
    <w:p w14:paraId="09145929"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Arial" w:hAnsi="Arial" w:cs="Arial"/>
          <w:b/>
          <w:bCs/>
          <w:sz w:val="22"/>
          <w:szCs w:val="22"/>
        </w:rPr>
      </w:pPr>
      <w:r w:rsidRPr="00E63308">
        <w:rPr>
          <w:rFonts w:ascii="Arial" w:hAnsi="Arial" w:cs="Arial"/>
          <w:b/>
          <w:bCs/>
          <w:sz w:val="22"/>
          <w:szCs w:val="22"/>
        </w:rPr>
        <w:t>Reikalaujami perkamų prekių parametrai</w:t>
      </w:r>
    </w:p>
    <w:p w14:paraId="0914592A" w14:textId="4E8D8A36" w:rsidR="00A77194" w:rsidRPr="00E63308" w:rsidRDefault="00DC448D" w:rsidP="00E63308">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76" w:lineRule="auto"/>
        <w:ind w:left="374" w:right="279"/>
        <w:jc w:val="both"/>
        <w:rPr>
          <w:rFonts w:ascii="Arial" w:hAnsi="Arial" w:cs="Arial"/>
          <w:sz w:val="20"/>
        </w:rPr>
      </w:pPr>
      <w:r w:rsidRPr="00E63308">
        <w:rPr>
          <w:rFonts w:ascii="Arial" w:hAnsi="Arial" w:cs="Arial"/>
          <w:sz w:val="20"/>
        </w:rPr>
        <w:t>1.1.</w:t>
      </w:r>
      <w:r w:rsidR="00A77194" w:rsidRPr="00E63308">
        <w:rPr>
          <w:rFonts w:ascii="Arial" w:hAnsi="Arial" w:cs="Arial"/>
          <w:sz w:val="20"/>
        </w:rPr>
        <w:t>Perkami 57 stacionarūs kompiuteriai su monitoriais. Kompiuterių parametrai nurodyti techninės specifikacijos priede.</w:t>
      </w:r>
    </w:p>
    <w:p w14:paraId="0914592B"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Arial" w:hAnsi="Arial" w:cs="Arial"/>
          <w:b/>
          <w:bCs/>
          <w:sz w:val="22"/>
          <w:szCs w:val="22"/>
        </w:rPr>
      </w:pPr>
      <w:r w:rsidRPr="00E63308">
        <w:rPr>
          <w:rFonts w:ascii="Arial" w:hAnsi="Arial" w:cs="Arial"/>
          <w:b/>
          <w:bCs/>
          <w:sz w:val="22"/>
          <w:szCs w:val="22"/>
        </w:rPr>
        <w:t>Standartai</w:t>
      </w:r>
    </w:p>
    <w:p w14:paraId="0914592C"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Arial" w:hAnsi="Arial" w:cs="Arial"/>
          <w:sz w:val="20"/>
        </w:rPr>
      </w:pPr>
      <w:r w:rsidRPr="00E63308">
        <w:rPr>
          <w:rFonts w:ascii="Arial" w:hAnsi="Arial" w:cs="Arial"/>
          <w:spacing w:val="-2"/>
          <w:sz w:val="20"/>
        </w:rPr>
        <w:t>2.1.</w:t>
      </w:r>
      <w:r w:rsidR="00A77194" w:rsidRPr="00E63308">
        <w:rPr>
          <w:rFonts w:ascii="Arial" w:hAnsi="Arial" w:cs="Arial"/>
          <w:spacing w:val="-2"/>
          <w:sz w:val="20"/>
        </w:rPr>
        <w:t>Techniniai reikalavimai, jei įmanoma, turi būti su nuoroda į galiojančius standartus.</w:t>
      </w:r>
    </w:p>
    <w:p w14:paraId="0914592D"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Arial" w:hAnsi="Arial" w:cs="Arial"/>
          <w:spacing w:val="-2"/>
          <w:sz w:val="20"/>
        </w:rPr>
      </w:pPr>
      <w:r w:rsidRPr="00E63308">
        <w:rPr>
          <w:rFonts w:ascii="Arial" w:hAnsi="Arial" w:cs="Arial"/>
          <w:spacing w:val="-2"/>
          <w:sz w:val="20"/>
        </w:rPr>
        <w:t xml:space="preserve">2.2. </w:t>
      </w:r>
      <w:r w:rsidR="00A77194" w:rsidRPr="00E63308">
        <w:rPr>
          <w:rFonts w:ascii="Arial" w:hAnsi="Arial" w:cs="Arial"/>
          <w:spacing w:val="-2"/>
          <w:sz w:val="20"/>
        </w:rPr>
        <w:t>Nurodyti priede techninės specifikacijos priede</w:t>
      </w:r>
      <w:r w:rsidRPr="00E63308">
        <w:rPr>
          <w:rFonts w:ascii="Arial" w:hAnsi="Arial" w:cs="Arial"/>
          <w:spacing w:val="-2"/>
          <w:sz w:val="20"/>
        </w:rPr>
        <w:t xml:space="preserve"> Nr.1</w:t>
      </w:r>
      <w:r w:rsidR="00A77194" w:rsidRPr="00E63308">
        <w:rPr>
          <w:rFonts w:ascii="Arial" w:hAnsi="Arial" w:cs="Arial"/>
          <w:spacing w:val="-2"/>
          <w:sz w:val="20"/>
        </w:rPr>
        <w:t>.</w:t>
      </w:r>
    </w:p>
    <w:p w14:paraId="0914592E"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Arial" w:hAnsi="Arial" w:cs="Arial"/>
          <w:b/>
          <w:bCs/>
          <w:sz w:val="22"/>
          <w:szCs w:val="22"/>
        </w:rPr>
      </w:pPr>
      <w:r w:rsidRPr="00E63308">
        <w:rPr>
          <w:rFonts w:ascii="Arial" w:hAnsi="Arial" w:cs="Arial"/>
          <w:b/>
          <w:bCs/>
          <w:sz w:val="22"/>
          <w:szCs w:val="22"/>
        </w:rPr>
        <w:t>Licencijos, sertifikavimas</w:t>
      </w:r>
    </w:p>
    <w:p w14:paraId="0914592F"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pacing w:val="-2"/>
          <w:sz w:val="20"/>
        </w:rPr>
        <w:t xml:space="preserve">3.1. </w:t>
      </w:r>
      <w:r w:rsidR="00A77194" w:rsidRPr="00E63308">
        <w:rPr>
          <w:rFonts w:ascii="Arial" w:hAnsi="Arial" w:cs="Arial"/>
          <w:spacing w:val="-2"/>
          <w:sz w:val="20"/>
        </w:rPr>
        <w:t>Nurodyti priede techninės specifikacijos priede</w:t>
      </w:r>
      <w:r w:rsidR="008D7436" w:rsidRPr="00E63308">
        <w:rPr>
          <w:rFonts w:ascii="Arial" w:hAnsi="Arial" w:cs="Arial"/>
          <w:sz w:val="22"/>
          <w:szCs w:val="18"/>
        </w:rPr>
        <w:t xml:space="preserve"> </w:t>
      </w:r>
      <w:r w:rsidR="008D7436" w:rsidRPr="00E63308">
        <w:rPr>
          <w:rFonts w:ascii="Arial" w:hAnsi="Arial" w:cs="Arial"/>
          <w:spacing w:val="-2"/>
          <w:sz w:val="20"/>
        </w:rPr>
        <w:t>Nr.1.</w:t>
      </w:r>
    </w:p>
    <w:p w14:paraId="09145930"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Gamyba, tikrinimas ir testavimas</w:t>
      </w:r>
    </w:p>
    <w:p w14:paraId="09145932" w14:textId="57256904" w:rsidR="00A77194" w:rsidRPr="00E63308" w:rsidRDefault="00DC448D" w:rsidP="00E633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4.1. </w:t>
      </w:r>
      <w:r w:rsidR="00A77194" w:rsidRPr="00E63308">
        <w:rPr>
          <w:rFonts w:ascii="Arial" w:hAnsi="Arial" w:cs="Arial"/>
          <w:sz w:val="20"/>
        </w:rPr>
        <w:t>Nurodyti priede techninės specifikacijos priede</w:t>
      </w:r>
      <w:r w:rsidRPr="00E63308">
        <w:rPr>
          <w:rFonts w:ascii="Arial" w:hAnsi="Arial" w:cs="Arial"/>
          <w:sz w:val="22"/>
          <w:szCs w:val="18"/>
        </w:rPr>
        <w:t xml:space="preserve"> </w:t>
      </w:r>
      <w:r w:rsidRPr="00E63308">
        <w:rPr>
          <w:rFonts w:ascii="Arial" w:hAnsi="Arial" w:cs="Arial"/>
          <w:sz w:val="20"/>
        </w:rPr>
        <w:t>Nr.1.</w:t>
      </w:r>
    </w:p>
    <w:p w14:paraId="09145933"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Pakuotės ir transportavimas</w:t>
      </w:r>
    </w:p>
    <w:p w14:paraId="09145934"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5.1. </w:t>
      </w:r>
      <w:r w:rsidR="00A77194" w:rsidRPr="00E63308">
        <w:rPr>
          <w:rFonts w:ascii="Arial" w:hAnsi="Arial" w:cs="Arial"/>
          <w:sz w:val="20"/>
        </w:rPr>
        <w:t>Pakuotės turi būti nepažeistos, prekės turi būti pristatytos užsakovo nuodytu adresu.</w:t>
      </w:r>
    </w:p>
    <w:p w14:paraId="09145935"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Reikalavimai dėl pristatymo, įdiegimo/montavimo ir priėmimo–perdavimo</w:t>
      </w:r>
    </w:p>
    <w:p w14:paraId="09145936"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rFonts w:ascii="Arial" w:hAnsi="Arial" w:cs="Arial"/>
          <w:spacing w:val="-2"/>
          <w:sz w:val="20"/>
        </w:rPr>
      </w:pPr>
      <w:r w:rsidRPr="00E63308">
        <w:rPr>
          <w:rFonts w:ascii="Arial" w:hAnsi="Arial" w:cs="Arial"/>
          <w:spacing w:val="-2"/>
          <w:sz w:val="20"/>
        </w:rPr>
        <w:t xml:space="preserve">6.1. </w:t>
      </w:r>
      <w:r w:rsidR="00A77194" w:rsidRPr="00E63308">
        <w:rPr>
          <w:rFonts w:ascii="Arial" w:hAnsi="Arial" w:cs="Arial"/>
          <w:spacing w:val="-2"/>
          <w:sz w:val="20"/>
        </w:rPr>
        <w:t>Prekės priimamos pasirašant priėmimo perdavimo aktą.</w:t>
      </w:r>
    </w:p>
    <w:p w14:paraId="09145937"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Kokybės kontrolė</w:t>
      </w:r>
    </w:p>
    <w:p w14:paraId="09145938"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7.1. </w:t>
      </w:r>
      <w:r w:rsidR="00A77194" w:rsidRPr="00E63308">
        <w:rPr>
          <w:rFonts w:ascii="Arial" w:hAnsi="Arial" w:cs="Arial"/>
          <w:sz w:val="20"/>
        </w:rPr>
        <w:t>Nėra</w:t>
      </w:r>
    </w:p>
    <w:p w14:paraId="09145939"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Dokumentacija, instrukcijos</w:t>
      </w:r>
    </w:p>
    <w:p w14:paraId="0914593A"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8.1. </w:t>
      </w:r>
      <w:r w:rsidR="00A77194" w:rsidRPr="00E63308">
        <w:rPr>
          <w:rFonts w:ascii="Arial" w:hAnsi="Arial" w:cs="Arial"/>
          <w:sz w:val="20"/>
        </w:rPr>
        <w:t>Turi būti pateikti visų prekių techniniai aprašymai.</w:t>
      </w:r>
    </w:p>
    <w:p w14:paraId="0914593B"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sz w:val="22"/>
          <w:szCs w:val="22"/>
        </w:rPr>
      </w:pPr>
      <w:r w:rsidRPr="00E63308">
        <w:rPr>
          <w:rFonts w:ascii="Arial" w:hAnsi="Arial" w:cs="Arial"/>
          <w:b/>
          <w:sz w:val="22"/>
          <w:szCs w:val="22"/>
        </w:rPr>
        <w:t>Intelektinės nuosavybės teisių perdavimas</w:t>
      </w:r>
    </w:p>
    <w:p w14:paraId="0914593C"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9.1. </w:t>
      </w:r>
      <w:r w:rsidR="00A77194" w:rsidRPr="00E63308">
        <w:rPr>
          <w:rFonts w:ascii="Arial" w:hAnsi="Arial" w:cs="Arial"/>
          <w:sz w:val="20"/>
        </w:rPr>
        <w:t>Nėra</w:t>
      </w:r>
    </w:p>
    <w:p w14:paraId="0914593D"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Apmokymas</w:t>
      </w:r>
    </w:p>
    <w:p w14:paraId="0914593E"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rFonts w:ascii="Arial" w:hAnsi="Arial" w:cs="Arial"/>
          <w:sz w:val="20"/>
        </w:rPr>
      </w:pPr>
      <w:r w:rsidRPr="00E63308">
        <w:rPr>
          <w:rFonts w:ascii="Arial" w:hAnsi="Arial" w:cs="Arial"/>
          <w:sz w:val="20"/>
        </w:rPr>
        <w:t xml:space="preserve">10.1. </w:t>
      </w:r>
      <w:r w:rsidR="00A77194" w:rsidRPr="00E63308">
        <w:rPr>
          <w:rFonts w:ascii="Arial" w:hAnsi="Arial" w:cs="Arial"/>
          <w:sz w:val="20"/>
        </w:rPr>
        <w:t>Nėra</w:t>
      </w:r>
    </w:p>
    <w:p w14:paraId="0914593F"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Garantinio laikotarpio įsipareigojimai</w:t>
      </w:r>
    </w:p>
    <w:p w14:paraId="09145940"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bCs/>
          <w:sz w:val="20"/>
        </w:rPr>
      </w:pPr>
      <w:r w:rsidRPr="00E63308">
        <w:rPr>
          <w:rFonts w:ascii="Arial" w:hAnsi="Arial" w:cs="Arial"/>
          <w:bCs/>
          <w:sz w:val="20"/>
        </w:rPr>
        <w:t xml:space="preserve">11.1. </w:t>
      </w:r>
      <w:r w:rsidR="00A77194" w:rsidRPr="00E63308">
        <w:rPr>
          <w:rFonts w:ascii="Arial" w:hAnsi="Arial" w:cs="Arial"/>
          <w:bCs/>
          <w:sz w:val="20"/>
        </w:rPr>
        <w:t>Nurodyti priede techninės specifikacijos priede</w:t>
      </w:r>
      <w:r w:rsidR="008D7436" w:rsidRPr="00E63308">
        <w:rPr>
          <w:rFonts w:ascii="Arial" w:hAnsi="Arial" w:cs="Arial"/>
          <w:spacing w:val="-2"/>
          <w:sz w:val="20"/>
        </w:rPr>
        <w:t xml:space="preserve"> Nr.1.</w:t>
      </w:r>
    </w:p>
    <w:p w14:paraId="09145941" w14:textId="77777777" w:rsidR="00A77194" w:rsidRPr="00E63308" w:rsidRDefault="00A77194" w:rsidP="00DC448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Ženklinimas</w:t>
      </w:r>
      <w:r w:rsidRPr="00E63308">
        <w:rPr>
          <w:rFonts w:ascii="Arial" w:hAnsi="Arial" w:cs="Arial"/>
          <w:i/>
          <w:sz w:val="16"/>
          <w:szCs w:val="16"/>
        </w:rPr>
        <w:t xml:space="preserve"> </w:t>
      </w:r>
    </w:p>
    <w:p w14:paraId="09145942" w14:textId="77777777" w:rsidR="00A77194" w:rsidRPr="00E63308" w:rsidRDefault="00DC448D" w:rsidP="00A77194">
      <w:pPr>
        <w:pBdr>
          <w:top w:val="single" w:sz="4" w:space="1" w:color="auto"/>
          <w:left w:val="single" w:sz="4" w:space="4" w:color="auto"/>
          <w:bottom w:val="single" w:sz="4" w:space="0" w:color="auto"/>
          <w:right w:val="single" w:sz="4" w:space="4" w:color="auto"/>
          <w:between w:val="single" w:sz="4" w:space="1" w:color="auto"/>
          <w:bar w:val="single" w:sz="4" w:color="auto"/>
        </w:pBdr>
        <w:spacing w:afterLines="120" w:after="288"/>
        <w:ind w:left="374" w:right="278"/>
        <w:rPr>
          <w:rFonts w:ascii="Arial" w:hAnsi="Arial" w:cs="Arial"/>
          <w:i/>
          <w:sz w:val="16"/>
          <w:szCs w:val="16"/>
        </w:rPr>
      </w:pPr>
      <w:r w:rsidRPr="00E63308">
        <w:rPr>
          <w:rFonts w:ascii="Arial" w:hAnsi="Arial" w:cs="Arial"/>
          <w:sz w:val="20"/>
        </w:rPr>
        <w:t xml:space="preserve">12.1. </w:t>
      </w:r>
      <w:r w:rsidR="00A77194" w:rsidRPr="00E63308">
        <w:rPr>
          <w:rFonts w:ascii="Arial" w:hAnsi="Arial" w:cs="Arial"/>
          <w:sz w:val="20"/>
        </w:rPr>
        <w:t>Nurodyti priede techninės specifikacijos priede</w:t>
      </w:r>
      <w:r w:rsidRPr="00E63308">
        <w:rPr>
          <w:rFonts w:ascii="Arial" w:hAnsi="Arial" w:cs="Arial"/>
          <w:spacing w:val="-2"/>
          <w:sz w:val="20"/>
        </w:rPr>
        <w:t xml:space="preserve"> Nr.1.</w:t>
      </w:r>
    </w:p>
    <w:p w14:paraId="09145943"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Kiti reikalavimai</w:t>
      </w:r>
    </w:p>
    <w:p w14:paraId="09145944"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sz w:val="20"/>
          <w:szCs w:val="20"/>
        </w:rPr>
      </w:pPr>
      <w:r w:rsidRPr="00E63308">
        <w:rPr>
          <w:rFonts w:ascii="Arial" w:hAnsi="Arial" w:cs="Arial"/>
          <w:sz w:val="20"/>
          <w:szCs w:val="20"/>
        </w:rPr>
        <w:t>13.1.  Įranga atitinka Europos Parlamento ir Tarybos direktyvos 2002/95/EB "Dėl tam tikrų medžiagų naudojimo elektroninėje įrangoje apribojimo" nustatytus reikalavimus (</w:t>
      </w:r>
      <w:proofErr w:type="spellStart"/>
      <w:r w:rsidRPr="00E63308">
        <w:rPr>
          <w:rFonts w:ascii="Arial" w:hAnsi="Arial" w:cs="Arial"/>
          <w:sz w:val="20"/>
          <w:szCs w:val="20"/>
        </w:rPr>
        <w:t>RoHS</w:t>
      </w:r>
      <w:proofErr w:type="spellEnd"/>
      <w:r w:rsidRPr="00E63308">
        <w:rPr>
          <w:rFonts w:ascii="Arial" w:hAnsi="Arial" w:cs="Arial"/>
          <w:sz w:val="20"/>
          <w:szCs w:val="20"/>
        </w:rPr>
        <w:t>)</w:t>
      </w:r>
    </w:p>
    <w:p w14:paraId="09145945"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sz w:val="20"/>
          <w:szCs w:val="20"/>
        </w:rPr>
      </w:pPr>
      <w:r w:rsidRPr="00E63308">
        <w:rPr>
          <w:rFonts w:ascii="Arial" w:hAnsi="Arial" w:cs="Arial"/>
          <w:sz w:val="20"/>
          <w:szCs w:val="20"/>
        </w:rPr>
        <w:t>13.2 Kompiuterio sisteminio bloko gamintojas turi įsidiegęs ISO 14001:2015 arba lygiavertį aplinkosaugos vadybos standartą (pateikti tai įrodančius dokumentus).</w:t>
      </w:r>
    </w:p>
    <w:p w14:paraId="09145946"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sz w:val="20"/>
          <w:szCs w:val="20"/>
        </w:rPr>
      </w:pPr>
      <w:r w:rsidRPr="00E63308">
        <w:rPr>
          <w:rFonts w:ascii="Arial" w:hAnsi="Arial" w:cs="Arial"/>
          <w:sz w:val="20"/>
          <w:szCs w:val="20"/>
        </w:rPr>
        <w:t xml:space="preserve">13.3.Prekės turi atitikti Lietuvos Respublikos aplinkos ministro 2022 m. gruodžio 13 d., įsakymu Nr. DI-401 „Dėl aplinkos apsaugos kriterijų taikymo, vykdant žaliuosius pirkimus tvarkos aprašo patvirtinimo“ </w:t>
      </w:r>
      <w:r w:rsidRPr="00E63308">
        <w:rPr>
          <w:rFonts w:ascii="Arial" w:hAnsi="Arial" w:cs="Arial"/>
          <w:sz w:val="20"/>
          <w:szCs w:val="20"/>
        </w:rPr>
        <w:lastRenderedPageBreak/>
        <w:t xml:space="preserve">patvirtintus aplinkos apsaugos minimalius kriterijus: </w:t>
      </w:r>
    </w:p>
    <w:p w14:paraId="09145947"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b/>
          <w:i/>
          <w:sz w:val="20"/>
          <w:szCs w:val="20"/>
        </w:rPr>
      </w:pPr>
      <w:r w:rsidRPr="00E63308">
        <w:rPr>
          <w:rFonts w:ascii="Arial" w:hAnsi="Arial" w:cs="Arial"/>
          <w:sz w:val="20"/>
          <w:szCs w:val="20"/>
        </w:rPr>
        <w:t>&lt;..&gt;</w:t>
      </w:r>
      <w:r w:rsidRPr="00E63308">
        <w:rPr>
          <w:rFonts w:ascii="Arial" w:hAnsi="Arial" w:cs="Arial"/>
          <w:i/>
          <w:color w:val="000000"/>
          <w:sz w:val="18"/>
          <w:szCs w:val="14"/>
        </w:rPr>
        <w:t xml:space="preserve"> </w:t>
      </w:r>
      <w:r w:rsidRPr="00E63308">
        <w:rPr>
          <w:rFonts w:ascii="Arial" w:hAnsi="Arial" w:cs="Arial"/>
          <w:b/>
          <w:i/>
          <w:sz w:val="20"/>
          <w:szCs w:val="20"/>
        </w:rPr>
        <w:t>„4. Kompiuteriai, nešiojamieji kompiuteriai ir planšetės:</w:t>
      </w:r>
    </w:p>
    <w:p w14:paraId="09145948"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0" w:name="part_5c0c93e8f1df41feb94d0d16a31410bd"/>
      <w:bookmarkEnd w:id="0"/>
      <w:r w:rsidRPr="00E63308">
        <w:rPr>
          <w:rFonts w:ascii="Arial" w:hAnsi="Arial" w:cs="Arial"/>
          <w:i/>
          <w:sz w:val="20"/>
          <w:szCs w:val="20"/>
        </w:rPr>
        <w:t>4.1. 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09145949"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1" w:name="part_0f306f6e0d104a75aa32abaec611d437"/>
      <w:bookmarkEnd w:id="1"/>
      <w:r w:rsidRPr="00E63308">
        <w:rPr>
          <w:rFonts w:ascii="Arial" w:hAnsi="Arial" w:cs="Arial"/>
          <w:i/>
          <w:sz w:val="20"/>
          <w:szCs w:val="20"/>
        </w:rPr>
        <w:t>4.2. įranga turi turėti bent vieną standartinį USB C™ tipo lizdą (prievadą), skirtą keistis duomenimis ir pasižymintį atgaliniu suderinamumu su USB 2.0 atsižvelgiant į IEC 62680-1-3:2018 arba lygiavertį standartą;</w:t>
      </w:r>
    </w:p>
    <w:p w14:paraId="0914594A"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2" w:name="part_4f31c86291e84bfdb50205e2ae177b3c"/>
      <w:bookmarkEnd w:id="2"/>
      <w:r w:rsidRPr="00E63308">
        <w:rPr>
          <w:rFonts w:ascii="Arial" w:hAnsi="Arial" w:cs="Arial"/>
          <w:i/>
          <w:sz w:val="20"/>
          <w:szCs w:val="20"/>
        </w:rPr>
        <w:t>4.3.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0914594B"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b/>
          <w:i/>
          <w:sz w:val="20"/>
          <w:szCs w:val="20"/>
        </w:rPr>
      </w:pPr>
      <w:r w:rsidRPr="00E63308">
        <w:rPr>
          <w:rFonts w:ascii="Arial" w:hAnsi="Arial" w:cs="Arial"/>
          <w:b/>
          <w:i/>
          <w:sz w:val="20"/>
          <w:szCs w:val="20"/>
        </w:rPr>
        <w:t>&lt;...&gt; 6. Televizoriai ir monitoriai:</w:t>
      </w:r>
    </w:p>
    <w:p w14:paraId="0914594C"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r w:rsidRPr="00E63308">
        <w:rPr>
          <w:rFonts w:ascii="Arial" w:hAnsi="Arial" w:cs="Arial"/>
          <w:i/>
          <w:sz w:val="20"/>
          <w:szCs w:val="20"/>
        </w:rPr>
        <w:t>6.1. 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0914594D"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3" w:name="part_8a675674d562477abe8a019450bbf8a9"/>
      <w:bookmarkEnd w:id="3"/>
      <w:r w:rsidRPr="00E63308">
        <w:rPr>
          <w:rFonts w:ascii="Arial" w:hAnsi="Arial" w:cs="Arial"/>
          <w:i/>
          <w:sz w:val="20"/>
          <w:szCs w:val="20"/>
        </w:rPr>
        <w:t>6.2. produkte neturi būti gyvsidabrio;</w:t>
      </w:r>
    </w:p>
    <w:p w14:paraId="0914594E"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4" w:name="part_d933b6d45f484e70ad3c3911b5e35091"/>
      <w:bookmarkEnd w:id="4"/>
      <w:r w:rsidRPr="00E63308">
        <w:rPr>
          <w:rFonts w:ascii="Arial" w:hAnsi="Arial" w:cs="Arial"/>
          <w:i/>
          <w:sz w:val="20"/>
          <w:szCs w:val="20"/>
        </w:rPr>
        <w:t>6.3.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0914594F" w14:textId="77777777" w:rsidR="00A77194" w:rsidRPr="00E63308" w:rsidRDefault="00635D02" w:rsidP="00A77194">
      <w:pPr>
        <w:jc w:val="right"/>
        <w:rPr>
          <w:rFonts w:ascii="Arial" w:eastAsia="Arial Unicode MS" w:hAnsi="Arial" w:cs="Arial"/>
          <w:b/>
          <w:color w:val="000000"/>
          <w:sz w:val="20"/>
          <w:bdr w:val="nil"/>
        </w:rPr>
      </w:pPr>
      <w:r w:rsidRPr="00E63308">
        <w:rPr>
          <w:rFonts w:ascii="Arial" w:eastAsia="Arial Unicode MS" w:hAnsi="Arial" w:cs="Arial"/>
          <w:b/>
          <w:color w:val="000000"/>
          <w:sz w:val="20"/>
          <w:bdr w:val="nil"/>
        </w:rPr>
        <w:t>_______________________________</w:t>
      </w:r>
    </w:p>
    <w:p w14:paraId="09145950" w14:textId="77777777" w:rsidR="00A77194" w:rsidRPr="00E63308" w:rsidRDefault="00A77194" w:rsidP="00A77194">
      <w:pPr>
        <w:jc w:val="right"/>
        <w:rPr>
          <w:rFonts w:ascii="Arial" w:eastAsia="Arial Unicode MS" w:hAnsi="Arial" w:cs="Arial"/>
          <w:b/>
          <w:color w:val="000000"/>
          <w:sz w:val="20"/>
          <w:bdr w:val="nil"/>
        </w:rPr>
      </w:pPr>
    </w:p>
    <w:p w14:paraId="09145951" w14:textId="77777777" w:rsidR="00A77194" w:rsidRPr="00E63308" w:rsidRDefault="00A77194" w:rsidP="00A77194">
      <w:pPr>
        <w:jc w:val="right"/>
        <w:rPr>
          <w:rFonts w:ascii="Arial" w:eastAsia="Arial Unicode MS" w:hAnsi="Arial" w:cs="Arial"/>
          <w:b/>
          <w:color w:val="000000"/>
          <w:sz w:val="20"/>
          <w:bdr w:val="nil"/>
        </w:rPr>
      </w:pPr>
    </w:p>
    <w:p w14:paraId="09145952" w14:textId="77777777" w:rsidR="00A77194" w:rsidRPr="00E63308" w:rsidRDefault="00A77194" w:rsidP="00A77194">
      <w:pPr>
        <w:jc w:val="right"/>
        <w:rPr>
          <w:rFonts w:ascii="Arial" w:eastAsia="Arial Unicode MS" w:hAnsi="Arial" w:cs="Arial"/>
          <w:b/>
          <w:color w:val="000000"/>
          <w:sz w:val="20"/>
          <w:bdr w:val="nil"/>
        </w:rPr>
      </w:pPr>
    </w:p>
    <w:p w14:paraId="09145953" w14:textId="77777777" w:rsidR="00A77194" w:rsidRPr="00E63308" w:rsidRDefault="00A77194" w:rsidP="00A77194">
      <w:pPr>
        <w:jc w:val="right"/>
        <w:rPr>
          <w:rFonts w:ascii="Arial" w:eastAsia="Arial Unicode MS" w:hAnsi="Arial" w:cs="Arial"/>
          <w:b/>
          <w:color w:val="000000"/>
          <w:sz w:val="20"/>
          <w:bdr w:val="nil"/>
        </w:rPr>
      </w:pPr>
    </w:p>
    <w:p w14:paraId="09145954" w14:textId="77777777" w:rsidR="00A77194" w:rsidRPr="00E63308" w:rsidRDefault="00A77194" w:rsidP="00A77194">
      <w:pPr>
        <w:jc w:val="right"/>
        <w:rPr>
          <w:rFonts w:ascii="Arial" w:eastAsia="Arial Unicode MS" w:hAnsi="Arial" w:cs="Arial"/>
          <w:b/>
          <w:color w:val="000000"/>
          <w:sz w:val="20"/>
          <w:bdr w:val="nil"/>
        </w:rPr>
      </w:pPr>
    </w:p>
    <w:p w14:paraId="09145955" w14:textId="77777777" w:rsidR="00635D02" w:rsidRPr="00E63308" w:rsidRDefault="00635D02" w:rsidP="00DC448D">
      <w:pPr>
        <w:rPr>
          <w:rFonts w:ascii="Arial" w:eastAsia="Arial Unicode MS" w:hAnsi="Arial" w:cs="Arial"/>
          <w:b/>
          <w:color w:val="000000"/>
          <w:sz w:val="20"/>
          <w:bdr w:val="nil"/>
        </w:rPr>
      </w:pPr>
    </w:p>
    <w:p w14:paraId="09145956" w14:textId="77777777" w:rsidR="00A77194" w:rsidRPr="00E63308" w:rsidRDefault="00A77194" w:rsidP="00A77194">
      <w:pPr>
        <w:jc w:val="right"/>
        <w:rPr>
          <w:rFonts w:ascii="Arial" w:eastAsia="Arial Unicode MS" w:hAnsi="Arial" w:cs="Arial"/>
          <w:b/>
          <w:color w:val="000000"/>
          <w:sz w:val="20"/>
          <w:bdr w:val="nil"/>
        </w:rPr>
      </w:pPr>
    </w:p>
    <w:p w14:paraId="09145957" w14:textId="77777777" w:rsidR="00A77194" w:rsidRPr="00E63308" w:rsidRDefault="00A77194" w:rsidP="00A77194">
      <w:pPr>
        <w:jc w:val="right"/>
        <w:rPr>
          <w:rFonts w:ascii="Arial" w:eastAsia="Arial Unicode MS" w:hAnsi="Arial" w:cs="Arial"/>
          <w:b/>
          <w:color w:val="000000"/>
          <w:sz w:val="20"/>
          <w:bdr w:val="nil"/>
        </w:rPr>
      </w:pPr>
    </w:p>
    <w:p w14:paraId="09145958" w14:textId="77777777" w:rsidR="00A77194" w:rsidRPr="00E63308" w:rsidRDefault="00A77194" w:rsidP="00DC448D">
      <w:pPr>
        <w:jc w:val="center"/>
        <w:rPr>
          <w:rFonts w:ascii="Arial" w:eastAsia="Arial Unicode MS" w:hAnsi="Arial" w:cs="Arial"/>
          <w:b/>
          <w:color w:val="000000"/>
          <w:sz w:val="20"/>
          <w:bdr w:val="nil"/>
        </w:rPr>
      </w:pPr>
    </w:p>
    <w:p w14:paraId="1B90119E" w14:textId="77777777" w:rsidR="00E63308" w:rsidRDefault="00E63308">
      <w:pPr>
        <w:rPr>
          <w:rFonts w:ascii="Arial" w:hAnsi="Arial" w:cs="Arial"/>
          <w:bCs/>
          <w:sz w:val="22"/>
          <w:szCs w:val="22"/>
        </w:rPr>
      </w:pPr>
      <w:r>
        <w:rPr>
          <w:rFonts w:ascii="Arial" w:hAnsi="Arial" w:cs="Arial"/>
          <w:bCs/>
          <w:sz w:val="22"/>
          <w:szCs w:val="22"/>
        </w:rPr>
        <w:br w:type="page"/>
      </w:r>
    </w:p>
    <w:p w14:paraId="09145959" w14:textId="09F1C7F1" w:rsidR="00A77194" w:rsidRPr="00E63308" w:rsidRDefault="00A77194" w:rsidP="00A77194">
      <w:pPr>
        <w:jc w:val="right"/>
        <w:rPr>
          <w:rFonts w:ascii="Arial" w:hAnsi="Arial" w:cs="Arial"/>
          <w:bCs/>
          <w:sz w:val="22"/>
          <w:szCs w:val="22"/>
        </w:rPr>
      </w:pPr>
      <w:r w:rsidRPr="00E63308">
        <w:rPr>
          <w:rFonts w:ascii="Arial" w:hAnsi="Arial" w:cs="Arial"/>
          <w:bCs/>
          <w:sz w:val="22"/>
          <w:szCs w:val="22"/>
        </w:rPr>
        <w:lastRenderedPageBreak/>
        <w:t>Techninės specifikacijos priedas Nr. 1</w:t>
      </w:r>
    </w:p>
    <w:p w14:paraId="0914595A" w14:textId="77777777" w:rsidR="00A77194" w:rsidRPr="00E63308" w:rsidRDefault="00A77194" w:rsidP="00A77194">
      <w:pPr>
        <w:jc w:val="center"/>
        <w:rPr>
          <w:rFonts w:ascii="Arial" w:hAnsi="Arial" w:cs="Arial"/>
          <w:b/>
          <w:bCs/>
          <w:sz w:val="22"/>
          <w:szCs w:val="22"/>
        </w:rPr>
      </w:pPr>
    </w:p>
    <w:p w14:paraId="0914595B" w14:textId="77777777" w:rsidR="00A77194" w:rsidRPr="00E63308" w:rsidRDefault="00A77194" w:rsidP="00A77194">
      <w:pPr>
        <w:rPr>
          <w:rFonts w:ascii="Arial" w:hAnsi="Arial" w:cs="Arial"/>
          <w:sz w:val="22"/>
          <w:szCs w:val="18"/>
        </w:rPr>
      </w:pPr>
    </w:p>
    <w:p w14:paraId="0914595C" w14:textId="77777777" w:rsidR="00A77194" w:rsidRPr="00E63308" w:rsidRDefault="00A77194" w:rsidP="00A77194">
      <w:pPr>
        <w:rPr>
          <w:rFonts w:ascii="Arial" w:hAnsi="Arial" w:cs="Arial"/>
          <w:bCs/>
          <w:sz w:val="22"/>
          <w:szCs w:val="18"/>
        </w:rPr>
      </w:pPr>
    </w:p>
    <w:p w14:paraId="0914595D" w14:textId="77777777" w:rsidR="00A77194" w:rsidRPr="00E63308" w:rsidRDefault="00A77194" w:rsidP="00A77194">
      <w:pPr>
        <w:pStyle w:val="Sraopastraipa"/>
        <w:spacing w:before="141"/>
        <w:ind w:left="2345"/>
        <w:rPr>
          <w:rFonts w:ascii="Arial" w:hAnsi="Arial" w:cs="Arial"/>
          <w:color w:val="030303"/>
          <w:w w:val="105"/>
          <w:sz w:val="22"/>
          <w:szCs w:val="18"/>
        </w:rPr>
      </w:pPr>
      <w:r w:rsidRPr="00E63308">
        <w:rPr>
          <w:rFonts w:ascii="Arial" w:hAnsi="Arial" w:cs="Arial"/>
          <w:color w:val="030303"/>
          <w:w w:val="105"/>
          <w:sz w:val="22"/>
          <w:szCs w:val="18"/>
        </w:rPr>
        <w:t>Stacionaraus kompiuterio su monitoriumi reikalavimai</w:t>
      </w:r>
    </w:p>
    <w:p w14:paraId="0914595E" w14:textId="77777777" w:rsidR="00A77194" w:rsidRPr="00E63308" w:rsidRDefault="00A77194" w:rsidP="00A77194">
      <w:pPr>
        <w:pStyle w:val="Sraopastraipa"/>
        <w:spacing w:before="141"/>
        <w:ind w:left="2345"/>
        <w:rPr>
          <w:rFonts w:ascii="Arial" w:hAnsi="Arial" w:cs="Arial"/>
          <w:w w:val="105"/>
          <w:sz w:val="22"/>
          <w:szCs w:val="18"/>
        </w:rPr>
      </w:pPr>
      <w:r w:rsidRPr="00E63308">
        <w:rPr>
          <w:rFonts w:ascii="Arial" w:hAnsi="Arial" w:cs="Arial"/>
          <w:w w:val="105"/>
          <w:sz w:val="22"/>
          <w:szCs w:val="18"/>
        </w:rPr>
        <w:t>Kiekis – 57 vnt.</w:t>
      </w:r>
    </w:p>
    <w:p w14:paraId="0914595F" w14:textId="77777777" w:rsidR="00A77194" w:rsidRPr="00E63308" w:rsidRDefault="00A77194" w:rsidP="00A77194">
      <w:pPr>
        <w:pStyle w:val="Sraopastraipa"/>
        <w:spacing w:before="141"/>
        <w:ind w:left="2345"/>
        <w:rPr>
          <w:rFonts w:ascii="Arial" w:hAnsi="Arial" w:cs="Arial"/>
          <w:sz w:val="22"/>
          <w:szCs w:val="18"/>
        </w:rPr>
      </w:pPr>
    </w:p>
    <w:tbl>
      <w:tblPr>
        <w:tblStyle w:val="TableGrid2"/>
        <w:tblW w:w="9923" w:type="dxa"/>
        <w:tblInd w:w="-289" w:type="dxa"/>
        <w:tblLook w:val="04A0" w:firstRow="1" w:lastRow="0" w:firstColumn="1" w:lastColumn="0" w:noHBand="0" w:noVBand="1"/>
      </w:tblPr>
      <w:tblGrid>
        <w:gridCol w:w="570"/>
        <w:gridCol w:w="1575"/>
        <w:gridCol w:w="7778"/>
      </w:tblGrid>
      <w:tr w:rsidR="008C46B3" w:rsidRPr="00E63308" w14:paraId="09145963" w14:textId="77777777" w:rsidTr="008C46B3">
        <w:tc>
          <w:tcPr>
            <w:tcW w:w="570" w:type="dxa"/>
            <w:tcBorders>
              <w:top w:val="single" w:sz="4" w:space="0" w:color="auto"/>
              <w:left w:val="single" w:sz="4" w:space="0" w:color="auto"/>
              <w:bottom w:val="single" w:sz="4" w:space="0" w:color="auto"/>
              <w:right w:val="single" w:sz="4" w:space="0" w:color="auto"/>
            </w:tcBorders>
            <w:vAlign w:val="center"/>
            <w:hideMark/>
          </w:tcPr>
          <w:p w14:paraId="09145960" w14:textId="77777777" w:rsidR="008C46B3" w:rsidRPr="00E63308" w:rsidRDefault="008C46B3" w:rsidP="009B3123">
            <w:pPr>
              <w:tabs>
                <w:tab w:val="left" w:pos="322"/>
              </w:tabs>
              <w:jc w:val="center"/>
              <w:rPr>
                <w:rFonts w:ascii="Arial" w:hAnsi="Arial" w:cs="Arial"/>
                <w:bCs/>
                <w:sz w:val="20"/>
                <w:lang w:eastAsia="lt-LT"/>
              </w:rPr>
            </w:pPr>
            <w:r w:rsidRPr="00E63308">
              <w:rPr>
                <w:rFonts w:ascii="Arial" w:hAnsi="Arial" w:cs="Arial"/>
                <w:bCs/>
                <w:sz w:val="20"/>
                <w:lang w:eastAsia="lt-LT"/>
              </w:rPr>
              <w:t>Eil. Nr.</w:t>
            </w:r>
          </w:p>
        </w:tc>
        <w:tc>
          <w:tcPr>
            <w:tcW w:w="1575" w:type="dxa"/>
            <w:tcBorders>
              <w:top w:val="single" w:sz="4" w:space="0" w:color="auto"/>
              <w:left w:val="single" w:sz="4" w:space="0" w:color="auto"/>
              <w:bottom w:val="single" w:sz="4" w:space="0" w:color="auto"/>
              <w:right w:val="single" w:sz="4" w:space="0" w:color="auto"/>
            </w:tcBorders>
            <w:vAlign w:val="center"/>
            <w:hideMark/>
          </w:tcPr>
          <w:p w14:paraId="09145961" w14:textId="77777777" w:rsidR="008C46B3" w:rsidRPr="00E63308" w:rsidRDefault="008C46B3" w:rsidP="009B3123">
            <w:pPr>
              <w:jc w:val="center"/>
              <w:rPr>
                <w:rFonts w:ascii="Arial" w:hAnsi="Arial" w:cs="Arial"/>
                <w:bCs/>
                <w:sz w:val="20"/>
                <w:lang w:eastAsia="lt-LT"/>
              </w:rPr>
            </w:pPr>
            <w:r w:rsidRPr="00E63308">
              <w:rPr>
                <w:rFonts w:ascii="Arial" w:hAnsi="Arial" w:cs="Arial"/>
                <w:bCs/>
                <w:sz w:val="20"/>
                <w:lang w:eastAsia="lt-LT"/>
              </w:rPr>
              <w:t>Parametro pavadinimas</w:t>
            </w:r>
          </w:p>
        </w:tc>
        <w:tc>
          <w:tcPr>
            <w:tcW w:w="7778" w:type="dxa"/>
            <w:tcBorders>
              <w:top w:val="single" w:sz="4" w:space="0" w:color="auto"/>
              <w:left w:val="single" w:sz="4" w:space="0" w:color="auto"/>
              <w:bottom w:val="single" w:sz="4" w:space="0" w:color="auto"/>
              <w:right w:val="single" w:sz="4" w:space="0" w:color="auto"/>
            </w:tcBorders>
            <w:vAlign w:val="center"/>
            <w:hideMark/>
          </w:tcPr>
          <w:p w14:paraId="09145962" w14:textId="77777777" w:rsidR="008C46B3" w:rsidRPr="00E63308" w:rsidRDefault="008C46B3" w:rsidP="009B3123">
            <w:pPr>
              <w:jc w:val="center"/>
              <w:rPr>
                <w:rFonts w:ascii="Arial" w:hAnsi="Arial" w:cs="Arial"/>
                <w:bCs/>
                <w:sz w:val="20"/>
                <w:lang w:eastAsia="lt-LT"/>
              </w:rPr>
            </w:pPr>
            <w:r w:rsidRPr="00E63308">
              <w:rPr>
                <w:rFonts w:ascii="Arial" w:hAnsi="Arial" w:cs="Arial"/>
                <w:bCs/>
                <w:sz w:val="20"/>
                <w:lang w:eastAsia="lt-LT"/>
              </w:rPr>
              <w:t>Reikalaujamos parametrų reikšmės</w:t>
            </w:r>
          </w:p>
        </w:tc>
      </w:tr>
      <w:tr w:rsidR="008C46B3" w:rsidRPr="00E63308" w14:paraId="09145967" w14:textId="77777777" w:rsidTr="008C46B3">
        <w:tc>
          <w:tcPr>
            <w:tcW w:w="570" w:type="dxa"/>
            <w:tcBorders>
              <w:top w:val="single" w:sz="4" w:space="0" w:color="auto"/>
              <w:left w:val="single" w:sz="4" w:space="0" w:color="auto"/>
              <w:bottom w:val="single" w:sz="4" w:space="0" w:color="auto"/>
              <w:right w:val="single" w:sz="4" w:space="0" w:color="auto"/>
            </w:tcBorders>
          </w:tcPr>
          <w:p w14:paraId="09145964"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vAlign w:val="center"/>
          </w:tcPr>
          <w:p w14:paraId="09145965" w14:textId="77777777" w:rsidR="008C46B3" w:rsidRPr="00E63308" w:rsidRDefault="00CE51EA" w:rsidP="009B3123">
            <w:pPr>
              <w:rPr>
                <w:rFonts w:ascii="Arial" w:hAnsi="Arial" w:cs="Arial"/>
                <w:bCs/>
                <w:sz w:val="20"/>
                <w:lang w:eastAsia="lt-LT"/>
              </w:rPr>
            </w:pPr>
            <w:r w:rsidRPr="00E63308">
              <w:rPr>
                <w:rFonts w:ascii="Arial" w:hAnsi="Arial" w:cs="Arial"/>
                <w:bCs/>
                <w:sz w:val="20"/>
                <w:lang w:eastAsia="lt-LT"/>
              </w:rPr>
              <w:t>Gamintojas, prekės gamintojo registravimo šalis</w:t>
            </w:r>
          </w:p>
        </w:tc>
        <w:tc>
          <w:tcPr>
            <w:tcW w:w="7778" w:type="dxa"/>
            <w:tcBorders>
              <w:top w:val="single" w:sz="4" w:space="0" w:color="auto"/>
              <w:left w:val="single" w:sz="4" w:space="0" w:color="auto"/>
              <w:bottom w:val="single" w:sz="4" w:space="0" w:color="auto"/>
              <w:right w:val="single" w:sz="4" w:space="0" w:color="auto"/>
            </w:tcBorders>
            <w:vAlign w:val="center"/>
          </w:tcPr>
          <w:p w14:paraId="09145966" w14:textId="77777777" w:rsidR="008C46B3" w:rsidRPr="00E63308" w:rsidRDefault="00CE51EA" w:rsidP="00CE51EA">
            <w:pPr>
              <w:jc w:val="both"/>
              <w:rPr>
                <w:rFonts w:ascii="Arial" w:hAnsi="Arial" w:cs="Arial"/>
                <w:bCs/>
                <w:sz w:val="20"/>
                <w:lang w:eastAsia="lt-LT"/>
              </w:rPr>
            </w:pPr>
            <w:r w:rsidRPr="00E63308">
              <w:rPr>
                <w:rFonts w:ascii="Arial" w:hAnsi="Arial" w:cs="Arial"/>
                <w:bCs/>
                <w:sz w:val="20"/>
                <w:lang w:eastAsia="lt-LT"/>
              </w:rPr>
              <w:t xml:space="preserve">Prekių gamintojas ar jį kontroliuojantis asmuo neturi būti registruotas: 1) Rusijos Federacijoje; 2) Baltarusijos Respublikoje; 3) Kinijos Liaudies Respublikoje, išskyrus Taivano (Penghu, Kinmeno ir </w:t>
            </w:r>
            <w:proofErr w:type="spellStart"/>
            <w:r w:rsidRPr="00E63308">
              <w:rPr>
                <w:rFonts w:ascii="Arial" w:hAnsi="Arial" w:cs="Arial"/>
                <w:bCs/>
                <w:sz w:val="20"/>
                <w:lang w:eastAsia="lt-LT"/>
              </w:rPr>
              <w:t>Matsu</w:t>
            </w:r>
            <w:proofErr w:type="spellEnd"/>
            <w:r w:rsidRPr="00E63308">
              <w:rPr>
                <w:rFonts w:ascii="Arial" w:hAnsi="Arial" w:cs="Arial"/>
                <w:bCs/>
                <w:sz w:val="20"/>
                <w:lang w:eastAsia="lt-LT"/>
              </w:rPr>
              <w:t>) atskiroji muitų teritorija; 4) Rusijos Federacijos aneksuotame Kryme; 5) Moldovos Respublikos Vyriausybės nekontroliuojamoje Padniestrės teritorijoje; 6) Sakartvelo Vyriausybės nekontroliuojamoje Abchazijoje ir Pietų Osetijos teritorijoje.</w:t>
            </w:r>
          </w:p>
        </w:tc>
      </w:tr>
      <w:tr w:rsidR="008C46B3" w:rsidRPr="00E63308" w14:paraId="0914596B" w14:textId="77777777" w:rsidTr="008C46B3">
        <w:tc>
          <w:tcPr>
            <w:tcW w:w="570" w:type="dxa"/>
            <w:tcBorders>
              <w:top w:val="single" w:sz="4" w:space="0" w:color="auto"/>
              <w:left w:val="single" w:sz="4" w:space="0" w:color="auto"/>
              <w:bottom w:val="single" w:sz="4" w:space="0" w:color="auto"/>
              <w:right w:val="single" w:sz="4" w:space="0" w:color="auto"/>
            </w:tcBorders>
          </w:tcPr>
          <w:p w14:paraId="09145968" w14:textId="77777777" w:rsidR="008C46B3" w:rsidRPr="00E63308" w:rsidRDefault="008C46B3" w:rsidP="00A77194">
            <w:pPr>
              <w:pStyle w:val="Sraopastraipa"/>
              <w:numPr>
                <w:ilvl w:val="0"/>
                <w:numId w:val="2"/>
              </w:numPr>
              <w:ind w:left="33" w:firstLine="0"/>
              <w:rPr>
                <w:rFonts w:ascii="Arial" w:hAnsi="Arial" w:cs="Arial"/>
                <w:bCs/>
                <w:sz w:val="22"/>
                <w:szCs w:val="18"/>
                <w:lang w:eastAsia="lt-LT"/>
              </w:rPr>
            </w:pPr>
          </w:p>
        </w:tc>
        <w:tc>
          <w:tcPr>
            <w:tcW w:w="1575" w:type="dxa"/>
            <w:tcBorders>
              <w:top w:val="single" w:sz="4" w:space="0" w:color="auto"/>
              <w:left w:val="single" w:sz="4" w:space="0" w:color="auto"/>
              <w:bottom w:val="single" w:sz="4" w:space="0" w:color="auto"/>
              <w:right w:val="single" w:sz="4" w:space="0" w:color="auto"/>
            </w:tcBorders>
            <w:vAlign w:val="center"/>
          </w:tcPr>
          <w:p w14:paraId="09145969" w14:textId="77777777" w:rsidR="008C46B3" w:rsidRPr="00E63308" w:rsidRDefault="008C46B3" w:rsidP="009B3123">
            <w:pPr>
              <w:rPr>
                <w:rFonts w:ascii="Arial" w:hAnsi="Arial" w:cs="Arial"/>
                <w:bCs/>
                <w:sz w:val="22"/>
                <w:szCs w:val="18"/>
                <w:lang w:eastAsia="lt-LT"/>
              </w:rPr>
            </w:pPr>
            <w:r w:rsidRPr="00E63308">
              <w:rPr>
                <w:rFonts w:ascii="Arial" w:hAnsi="Arial" w:cs="Arial"/>
                <w:bCs/>
                <w:sz w:val="20"/>
                <w:lang w:eastAsia="lt-LT"/>
              </w:rPr>
              <w:t>Modelis</w:t>
            </w:r>
          </w:p>
        </w:tc>
        <w:tc>
          <w:tcPr>
            <w:tcW w:w="7778" w:type="dxa"/>
            <w:tcBorders>
              <w:top w:val="single" w:sz="4" w:space="0" w:color="auto"/>
              <w:left w:val="single" w:sz="4" w:space="0" w:color="auto"/>
              <w:bottom w:val="single" w:sz="4" w:space="0" w:color="auto"/>
              <w:right w:val="single" w:sz="4" w:space="0" w:color="auto"/>
            </w:tcBorders>
            <w:vAlign w:val="center"/>
          </w:tcPr>
          <w:p w14:paraId="0914596A" w14:textId="77777777" w:rsidR="008C46B3" w:rsidRPr="00E63308" w:rsidRDefault="008C46B3" w:rsidP="009B3123">
            <w:pPr>
              <w:rPr>
                <w:rFonts w:ascii="Arial" w:hAnsi="Arial" w:cs="Arial"/>
                <w:bCs/>
                <w:sz w:val="22"/>
                <w:szCs w:val="18"/>
                <w:lang w:eastAsia="lt-LT"/>
              </w:rPr>
            </w:pPr>
            <w:r w:rsidRPr="00E63308">
              <w:rPr>
                <w:rFonts w:ascii="Arial" w:hAnsi="Arial" w:cs="Arial"/>
                <w:bCs/>
                <w:sz w:val="20"/>
                <w:lang w:eastAsia="lt-LT"/>
              </w:rPr>
              <w:t>Nurodyti</w:t>
            </w:r>
          </w:p>
        </w:tc>
      </w:tr>
      <w:tr w:rsidR="008C46B3" w:rsidRPr="00E63308" w14:paraId="09145970" w14:textId="77777777" w:rsidTr="008C46B3">
        <w:tc>
          <w:tcPr>
            <w:tcW w:w="570" w:type="dxa"/>
            <w:tcBorders>
              <w:top w:val="single" w:sz="4" w:space="0" w:color="auto"/>
              <w:left w:val="single" w:sz="4" w:space="0" w:color="auto"/>
              <w:bottom w:val="single" w:sz="4" w:space="0" w:color="auto"/>
              <w:right w:val="single" w:sz="4" w:space="0" w:color="auto"/>
            </w:tcBorders>
          </w:tcPr>
          <w:p w14:paraId="0914596C"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6D" w14:textId="77777777" w:rsidR="008C46B3" w:rsidRPr="00E63308" w:rsidRDefault="008C46B3" w:rsidP="009B3123">
            <w:pPr>
              <w:rPr>
                <w:rFonts w:ascii="Arial" w:hAnsi="Arial" w:cs="Arial"/>
                <w:bCs/>
                <w:sz w:val="20"/>
                <w:lang w:eastAsia="lt-LT"/>
              </w:rPr>
            </w:pPr>
            <w:r w:rsidRPr="00E63308">
              <w:rPr>
                <w:rFonts w:ascii="Arial" w:hAnsi="Arial" w:cs="Arial"/>
                <w:bCs/>
                <w:sz w:val="20"/>
                <w:lang w:eastAsia="lt-LT"/>
              </w:rPr>
              <w:t xml:space="preserve">Procesorius </w:t>
            </w:r>
          </w:p>
        </w:tc>
        <w:tc>
          <w:tcPr>
            <w:tcW w:w="7778" w:type="dxa"/>
            <w:tcBorders>
              <w:top w:val="single" w:sz="4" w:space="0" w:color="auto"/>
              <w:left w:val="single" w:sz="4" w:space="0" w:color="auto"/>
              <w:bottom w:val="single" w:sz="4" w:space="0" w:color="auto"/>
              <w:right w:val="single" w:sz="4" w:space="0" w:color="auto"/>
            </w:tcBorders>
            <w:hideMark/>
          </w:tcPr>
          <w:p w14:paraId="0914596E" w14:textId="77777777" w:rsidR="008C46B3" w:rsidRPr="00E63308" w:rsidRDefault="008C46B3" w:rsidP="009B3123">
            <w:pPr>
              <w:jc w:val="both"/>
              <w:rPr>
                <w:rFonts w:ascii="Arial" w:hAnsi="Arial" w:cs="Arial"/>
                <w:bCs/>
                <w:sz w:val="20"/>
                <w:lang w:eastAsia="lt-LT"/>
              </w:rPr>
            </w:pPr>
            <w:r w:rsidRPr="00E63308">
              <w:rPr>
                <w:rFonts w:ascii="Arial" w:hAnsi="Arial" w:cs="Arial"/>
                <w:bCs/>
                <w:sz w:val="20"/>
                <w:lang w:eastAsia="lt-LT"/>
              </w:rPr>
              <w:t>X64 architektūros, turi būti palaikantis 64 bitų operacines sistemas ir taikomąsias programas. Procesoriaus našumas turi būti ne mažesnis kaip: 30000 pagal „</w:t>
            </w:r>
            <w:proofErr w:type="spellStart"/>
            <w:r w:rsidRPr="00E63308">
              <w:rPr>
                <w:rFonts w:ascii="Arial" w:hAnsi="Arial" w:cs="Arial"/>
                <w:bCs/>
                <w:sz w:val="20"/>
                <w:lang w:eastAsia="lt-LT"/>
              </w:rPr>
              <w:t>Passmark</w:t>
            </w:r>
            <w:proofErr w:type="spellEnd"/>
            <w:r w:rsidRPr="00E63308">
              <w:rPr>
                <w:rFonts w:ascii="Arial" w:hAnsi="Arial" w:cs="Arial"/>
                <w:bCs/>
                <w:sz w:val="20"/>
                <w:lang w:eastAsia="lt-LT"/>
              </w:rPr>
              <w:t xml:space="preserve"> CPU </w:t>
            </w:r>
            <w:proofErr w:type="spellStart"/>
            <w:r w:rsidRPr="00E63308">
              <w:rPr>
                <w:rFonts w:ascii="Arial" w:hAnsi="Arial" w:cs="Arial"/>
                <w:bCs/>
                <w:sz w:val="20"/>
                <w:lang w:eastAsia="lt-LT"/>
              </w:rPr>
              <w:t>Benchmarks</w:t>
            </w:r>
            <w:proofErr w:type="spellEnd"/>
            <w:r w:rsidRPr="00E63308">
              <w:rPr>
                <w:rFonts w:ascii="Arial" w:hAnsi="Arial" w:cs="Arial"/>
                <w:bCs/>
                <w:sz w:val="20"/>
                <w:lang w:eastAsia="lt-LT"/>
              </w:rPr>
              <w:t>” testų rezultatus. Testų rezultatai turi būti skelbiami  https://www.cpubenchmark.net</w:t>
            </w:r>
          </w:p>
          <w:p w14:paraId="0914596F" w14:textId="77777777" w:rsidR="008C46B3" w:rsidRPr="00E63308" w:rsidRDefault="008C46B3" w:rsidP="009B3123">
            <w:pPr>
              <w:jc w:val="both"/>
              <w:rPr>
                <w:rFonts w:ascii="Arial" w:hAnsi="Arial" w:cs="Arial"/>
                <w:bCs/>
                <w:sz w:val="20"/>
                <w:lang w:eastAsia="lt-LT"/>
              </w:rPr>
            </w:pPr>
            <w:r w:rsidRPr="00E63308">
              <w:rPr>
                <w:rFonts w:ascii="Arial" w:hAnsi="Arial" w:cs="Arial"/>
                <w:bCs/>
                <w:sz w:val="20"/>
                <w:lang w:eastAsia="lt-LT"/>
              </w:rPr>
              <w:t>Procesorius turi turėti ne mažiau 8  branduolių ir 16 apdorojimo gijų</w:t>
            </w:r>
          </w:p>
        </w:tc>
      </w:tr>
      <w:tr w:rsidR="008C46B3" w:rsidRPr="00E63308" w14:paraId="09145974" w14:textId="77777777" w:rsidTr="008C46B3">
        <w:tc>
          <w:tcPr>
            <w:tcW w:w="570" w:type="dxa"/>
            <w:tcBorders>
              <w:top w:val="single" w:sz="4" w:space="0" w:color="auto"/>
              <w:left w:val="single" w:sz="4" w:space="0" w:color="auto"/>
              <w:bottom w:val="single" w:sz="4" w:space="0" w:color="auto"/>
              <w:right w:val="single" w:sz="4" w:space="0" w:color="auto"/>
            </w:tcBorders>
          </w:tcPr>
          <w:p w14:paraId="09145971"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72" w14:textId="77777777" w:rsidR="008C46B3" w:rsidRPr="00E63308" w:rsidRDefault="008C46B3" w:rsidP="009B3123">
            <w:pPr>
              <w:rPr>
                <w:rFonts w:ascii="Arial" w:hAnsi="Arial" w:cs="Arial"/>
                <w:bCs/>
                <w:sz w:val="20"/>
                <w:lang w:eastAsia="lt-LT"/>
              </w:rPr>
            </w:pPr>
            <w:r w:rsidRPr="00E63308">
              <w:rPr>
                <w:rFonts w:ascii="Arial" w:hAnsi="Arial" w:cs="Arial"/>
                <w:bCs/>
                <w:sz w:val="20"/>
                <w:lang w:eastAsia="lt-LT"/>
              </w:rPr>
              <w:t xml:space="preserve">Operatyvioji atmintis (RAM) </w:t>
            </w:r>
          </w:p>
        </w:tc>
        <w:tc>
          <w:tcPr>
            <w:tcW w:w="7778" w:type="dxa"/>
            <w:tcBorders>
              <w:top w:val="single" w:sz="4" w:space="0" w:color="auto"/>
              <w:left w:val="single" w:sz="4" w:space="0" w:color="auto"/>
              <w:bottom w:val="single" w:sz="4" w:space="0" w:color="auto"/>
              <w:right w:val="single" w:sz="4" w:space="0" w:color="auto"/>
            </w:tcBorders>
            <w:hideMark/>
          </w:tcPr>
          <w:p w14:paraId="09145973" w14:textId="77777777" w:rsidR="008C46B3" w:rsidRPr="00E63308" w:rsidRDefault="008C46B3" w:rsidP="009B3123">
            <w:pPr>
              <w:jc w:val="both"/>
              <w:rPr>
                <w:rFonts w:ascii="Arial" w:hAnsi="Arial" w:cs="Arial"/>
                <w:bCs/>
                <w:sz w:val="20"/>
                <w:lang w:eastAsia="lt-LT"/>
              </w:rPr>
            </w:pPr>
            <w:r w:rsidRPr="00E63308">
              <w:rPr>
                <w:rFonts w:ascii="Arial" w:hAnsi="Arial" w:cs="Arial"/>
                <w:bCs/>
                <w:sz w:val="20"/>
                <w:lang w:eastAsia="lt-LT"/>
              </w:rPr>
              <w:t xml:space="preserve">Ne mažiau kaip 16 GB, DDR5 tipo ir dirbanti ne žemesniu nei 4800 MT/s. dažniu. Privalo būti vienas laisvas lizdas. Turi būti galimybė išplėsti iki ne mažiau nei 64 GB. </w:t>
            </w:r>
          </w:p>
        </w:tc>
      </w:tr>
      <w:tr w:rsidR="008C46B3" w:rsidRPr="00E63308" w14:paraId="09145978" w14:textId="77777777" w:rsidTr="008C46B3">
        <w:tc>
          <w:tcPr>
            <w:tcW w:w="570" w:type="dxa"/>
            <w:tcBorders>
              <w:top w:val="single" w:sz="4" w:space="0" w:color="auto"/>
              <w:left w:val="single" w:sz="4" w:space="0" w:color="auto"/>
              <w:bottom w:val="single" w:sz="4" w:space="0" w:color="auto"/>
              <w:right w:val="single" w:sz="4" w:space="0" w:color="auto"/>
            </w:tcBorders>
          </w:tcPr>
          <w:p w14:paraId="09145975"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76" w14:textId="77777777" w:rsidR="008C46B3" w:rsidRPr="00E63308" w:rsidRDefault="008C46B3" w:rsidP="009B3123">
            <w:pPr>
              <w:rPr>
                <w:rFonts w:ascii="Arial" w:hAnsi="Arial" w:cs="Arial"/>
                <w:bCs/>
                <w:sz w:val="20"/>
                <w:lang w:eastAsia="lt-LT"/>
              </w:rPr>
            </w:pPr>
            <w:r w:rsidRPr="00E63308">
              <w:rPr>
                <w:rFonts w:ascii="Arial" w:hAnsi="Arial" w:cs="Arial"/>
                <w:bCs/>
                <w:sz w:val="20"/>
                <w:lang w:eastAsia="lt-LT"/>
              </w:rPr>
              <w:t xml:space="preserve">Kietasis diskas (SSD) </w:t>
            </w:r>
          </w:p>
        </w:tc>
        <w:tc>
          <w:tcPr>
            <w:tcW w:w="7778" w:type="dxa"/>
            <w:tcBorders>
              <w:top w:val="single" w:sz="4" w:space="0" w:color="auto"/>
              <w:left w:val="single" w:sz="4" w:space="0" w:color="auto"/>
              <w:bottom w:val="single" w:sz="4" w:space="0" w:color="auto"/>
              <w:right w:val="single" w:sz="4" w:space="0" w:color="auto"/>
            </w:tcBorders>
            <w:hideMark/>
          </w:tcPr>
          <w:p w14:paraId="09145977" w14:textId="77777777" w:rsidR="008C46B3" w:rsidRPr="00E63308" w:rsidRDefault="008C46B3" w:rsidP="009B3123">
            <w:pPr>
              <w:jc w:val="both"/>
              <w:rPr>
                <w:rFonts w:ascii="Arial" w:hAnsi="Arial" w:cs="Arial"/>
                <w:bCs/>
                <w:sz w:val="20"/>
                <w:lang w:eastAsia="lt-LT"/>
              </w:rPr>
            </w:pPr>
            <w:r w:rsidRPr="00E63308">
              <w:rPr>
                <w:rFonts w:ascii="Arial" w:hAnsi="Arial" w:cs="Arial"/>
                <w:bCs/>
                <w:sz w:val="20"/>
                <w:lang w:eastAsia="lt-LT"/>
              </w:rPr>
              <w:t xml:space="preserve">SSD ne prastesnių parametrų nei 512 GB M.2 </w:t>
            </w:r>
            <w:proofErr w:type="spellStart"/>
            <w:r w:rsidRPr="00E63308">
              <w:rPr>
                <w:rFonts w:ascii="Arial" w:hAnsi="Arial" w:cs="Arial"/>
                <w:bCs/>
                <w:sz w:val="20"/>
                <w:lang w:eastAsia="lt-LT"/>
              </w:rPr>
              <w:t>Self-Encrypting</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Opal</w:t>
            </w:r>
            <w:proofErr w:type="spellEnd"/>
            <w:r w:rsidRPr="00E63308">
              <w:rPr>
                <w:rFonts w:ascii="Arial" w:hAnsi="Arial" w:cs="Arial"/>
                <w:bCs/>
                <w:sz w:val="20"/>
                <w:lang w:eastAsia="lt-LT"/>
              </w:rPr>
              <w:t xml:space="preserve"> 2.0, FIPS tipo, su galimybe įdiegti antrą diską</w:t>
            </w:r>
          </w:p>
        </w:tc>
      </w:tr>
      <w:tr w:rsidR="008C46B3" w:rsidRPr="00E63308" w14:paraId="0914597C" w14:textId="77777777" w:rsidTr="008C46B3">
        <w:tc>
          <w:tcPr>
            <w:tcW w:w="570" w:type="dxa"/>
            <w:tcBorders>
              <w:top w:val="single" w:sz="4" w:space="0" w:color="auto"/>
              <w:left w:val="single" w:sz="4" w:space="0" w:color="auto"/>
              <w:bottom w:val="single" w:sz="4" w:space="0" w:color="auto"/>
              <w:right w:val="single" w:sz="4" w:space="0" w:color="auto"/>
            </w:tcBorders>
          </w:tcPr>
          <w:p w14:paraId="09145979"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7A"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color w:val="232323"/>
                <w:sz w:val="20"/>
                <w:lang w:eastAsia="lt-LT"/>
              </w:rPr>
              <w:t>Vaizdo plokštė </w:t>
            </w:r>
            <w:r w:rsidRPr="00E63308">
              <w:rPr>
                <w:rFonts w:ascii="Arial" w:hAnsi="Arial" w:cs="Arial"/>
                <w:bCs/>
                <w:sz w:val="20"/>
                <w:lang w:eastAsia="lt-LT"/>
              </w:rPr>
              <w:t> </w:t>
            </w:r>
          </w:p>
        </w:tc>
        <w:tc>
          <w:tcPr>
            <w:tcW w:w="7778" w:type="dxa"/>
            <w:tcBorders>
              <w:top w:val="single" w:sz="4" w:space="0" w:color="auto"/>
              <w:left w:val="single" w:sz="4" w:space="0" w:color="auto"/>
              <w:bottom w:val="single" w:sz="4" w:space="0" w:color="auto"/>
              <w:right w:val="single" w:sz="4" w:space="0" w:color="auto"/>
            </w:tcBorders>
            <w:hideMark/>
          </w:tcPr>
          <w:p w14:paraId="0914597B" w14:textId="77777777" w:rsidR="008C46B3" w:rsidRPr="00E63308" w:rsidRDefault="008C46B3" w:rsidP="009B3123">
            <w:pPr>
              <w:spacing w:before="100" w:beforeAutospacing="1" w:after="100" w:afterAutospacing="1"/>
              <w:jc w:val="both"/>
              <w:textAlignment w:val="baseline"/>
              <w:rPr>
                <w:rFonts w:ascii="Arial" w:hAnsi="Arial" w:cs="Arial"/>
                <w:bCs/>
                <w:sz w:val="20"/>
                <w:lang w:eastAsia="lt-LT"/>
              </w:rPr>
            </w:pPr>
            <w:r w:rsidRPr="00E63308">
              <w:rPr>
                <w:rFonts w:ascii="Arial" w:hAnsi="Arial" w:cs="Arial"/>
                <w:bCs/>
                <w:color w:val="232323"/>
                <w:sz w:val="20"/>
                <w:lang w:eastAsia="lt-LT"/>
              </w:rPr>
              <w:t xml:space="preserve">Integruota vaizdo plokštė su išorinio skaitmeninio signalo jungtimi HDMI arba </w:t>
            </w:r>
            <w:proofErr w:type="spellStart"/>
            <w:r w:rsidRPr="00E63308">
              <w:rPr>
                <w:rFonts w:ascii="Arial" w:hAnsi="Arial" w:cs="Arial"/>
                <w:bCs/>
                <w:color w:val="232323"/>
                <w:sz w:val="20"/>
                <w:lang w:eastAsia="lt-LT"/>
              </w:rPr>
              <w:t>DisplayPort</w:t>
            </w:r>
            <w:proofErr w:type="spellEnd"/>
            <w:r w:rsidRPr="00E63308">
              <w:rPr>
                <w:rFonts w:ascii="Arial" w:hAnsi="Arial" w:cs="Arial"/>
                <w:bCs/>
                <w:color w:val="232323"/>
                <w:sz w:val="20"/>
                <w:lang w:eastAsia="lt-LT"/>
              </w:rPr>
              <w:t>. Jungčių kiekis ne mažiau 2 vnt.</w:t>
            </w:r>
          </w:p>
        </w:tc>
      </w:tr>
      <w:tr w:rsidR="008C46B3" w:rsidRPr="00E63308" w14:paraId="09145980" w14:textId="77777777" w:rsidTr="008C46B3">
        <w:tc>
          <w:tcPr>
            <w:tcW w:w="570" w:type="dxa"/>
            <w:tcBorders>
              <w:top w:val="single" w:sz="4" w:space="0" w:color="auto"/>
              <w:left w:val="single" w:sz="4" w:space="0" w:color="auto"/>
              <w:bottom w:val="single" w:sz="4" w:space="0" w:color="auto"/>
              <w:right w:val="single" w:sz="4" w:space="0" w:color="auto"/>
            </w:tcBorders>
          </w:tcPr>
          <w:p w14:paraId="0914597D"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7E"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proofErr w:type="spellStart"/>
            <w:r w:rsidRPr="00E63308">
              <w:rPr>
                <w:rFonts w:ascii="Arial" w:hAnsi="Arial" w:cs="Arial"/>
                <w:bCs/>
                <w:sz w:val="20"/>
                <w:lang w:eastAsia="lt-LT"/>
              </w:rPr>
              <w:t>Audio</w:t>
            </w:r>
            <w:proofErr w:type="spellEnd"/>
          </w:p>
        </w:tc>
        <w:tc>
          <w:tcPr>
            <w:tcW w:w="7778" w:type="dxa"/>
            <w:tcBorders>
              <w:top w:val="single" w:sz="4" w:space="0" w:color="auto"/>
              <w:left w:val="single" w:sz="4" w:space="0" w:color="auto"/>
              <w:bottom w:val="single" w:sz="4" w:space="0" w:color="auto"/>
              <w:right w:val="single" w:sz="4" w:space="0" w:color="auto"/>
            </w:tcBorders>
            <w:hideMark/>
          </w:tcPr>
          <w:p w14:paraId="0914597F" w14:textId="77777777" w:rsidR="008C46B3" w:rsidRPr="00E63308" w:rsidRDefault="008C46B3" w:rsidP="009B3123">
            <w:pPr>
              <w:spacing w:before="100" w:beforeAutospacing="1" w:after="100" w:afterAutospacing="1"/>
              <w:jc w:val="both"/>
              <w:textAlignment w:val="baseline"/>
              <w:rPr>
                <w:rFonts w:ascii="Arial" w:hAnsi="Arial" w:cs="Arial"/>
                <w:bCs/>
                <w:sz w:val="20"/>
              </w:rPr>
            </w:pPr>
            <w:r w:rsidRPr="00E63308">
              <w:rPr>
                <w:rFonts w:ascii="Arial" w:hAnsi="Arial" w:cs="Arial"/>
                <w:bCs/>
                <w:sz w:val="20"/>
              </w:rPr>
              <w:t>Integruota garso plokštė. Integruotos garso kolonėlės</w:t>
            </w:r>
          </w:p>
        </w:tc>
      </w:tr>
      <w:tr w:rsidR="008C46B3" w:rsidRPr="00E63308" w14:paraId="09145984" w14:textId="77777777" w:rsidTr="008C46B3">
        <w:tc>
          <w:tcPr>
            <w:tcW w:w="570" w:type="dxa"/>
            <w:tcBorders>
              <w:top w:val="single" w:sz="4" w:space="0" w:color="auto"/>
              <w:left w:val="single" w:sz="4" w:space="0" w:color="auto"/>
              <w:bottom w:val="single" w:sz="4" w:space="0" w:color="auto"/>
              <w:right w:val="single" w:sz="4" w:space="0" w:color="auto"/>
            </w:tcBorders>
          </w:tcPr>
          <w:p w14:paraId="09145981"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82"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color w:val="000000"/>
                <w:sz w:val="20"/>
                <w:lang w:eastAsia="lt-LT"/>
              </w:rPr>
              <w:t>Tinklo plokštė</w:t>
            </w:r>
            <w:r w:rsidRPr="00E63308">
              <w:rPr>
                <w:rFonts w:ascii="Arial" w:hAnsi="Arial" w:cs="Arial"/>
                <w:bCs/>
                <w:sz w:val="20"/>
                <w:lang w:eastAsia="lt-LT"/>
              </w:rPr>
              <w:t> </w:t>
            </w:r>
          </w:p>
        </w:tc>
        <w:tc>
          <w:tcPr>
            <w:tcW w:w="7778" w:type="dxa"/>
            <w:tcBorders>
              <w:top w:val="single" w:sz="4" w:space="0" w:color="auto"/>
              <w:left w:val="single" w:sz="4" w:space="0" w:color="auto"/>
              <w:bottom w:val="single" w:sz="4" w:space="0" w:color="auto"/>
              <w:right w:val="single" w:sz="4" w:space="0" w:color="auto"/>
            </w:tcBorders>
            <w:hideMark/>
          </w:tcPr>
          <w:p w14:paraId="09145983" w14:textId="77777777" w:rsidR="008C46B3" w:rsidRPr="00E63308" w:rsidRDefault="008C46B3" w:rsidP="009B3123">
            <w:pPr>
              <w:spacing w:before="100" w:beforeAutospacing="1" w:after="100" w:afterAutospacing="1"/>
              <w:jc w:val="both"/>
              <w:textAlignment w:val="baseline"/>
              <w:rPr>
                <w:rFonts w:ascii="Arial" w:hAnsi="Arial" w:cs="Arial"/>
                <w:bCs/>
                <w:sz w:val="20"/>
                <w:lang w:eastAsia="lt-LT"/>
              </w:rPr>
            </w:pPr>
            <w:r w:rsidRPr="00E63308">
              <w:rPr>
                <w:rFonts w:ascii="Arial" w:hAnsi="Arial" w:cs="Arial"/>
                <w:bCs/>
                <w:color w:val="232323"/>
                <w:sz w:val="20"/>
                <w:lang w:eastAsia="lt-LT"/>
              </w:rPr>
              <w:t xml:space="preserve">Integruota RJ45, ne prastesnių parametrų nei 1000 Mbps. </w:t>
            </w:r>
          </w:p>
        </w:tc>
      </w:tr>
      <w:tr w:rsidR="008C46B3" w:rsidRPr="00E63308" w14:paraId="09145989" w14:textId="77777777" w:rsidTr="008C46B3">
        <w:tc>
          <w:tcPr>
            <w:tcW w:w="570" w:type="dxa"/>
            <w:tcBorders>
              <w:top w:val="single" w:sz="4" w:space="0" w:color="auto"/>
              <w:left w:val="single" w:sz="4" w:space="0" w:color="auto"/>
              <w:bottom w:val="single" w:sz="4" w:space="0" w:color="auto"/>
              <w:right w:val="single" w:sz="4" w:space="0" w:color="auto"/>
            </w:tcBorders>
          </w:tcPr>
          <w:p w14:paraId="09145985"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86"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Vidinės integruotos jungtys (negali būti naudojami perėjimai arba adapteriai)</w:t>
            </w:r>
          </w:p>
        </w:tc>
        <w:tc>
          <w:tcPr>
            <w:tcW w:w="7778" w:type="dxa"/>
            <w:tcBorders>
              <w:top w:val="single" w:sz="4" w:space="0" w:color="auto"/>
              <w:left w:val="single" w:sz="4" w:space="0" w:color="auto"/>
              <w:bottom w:val="single" w:sz="4" w:space="0" w:color="auto"/>
              <w:right w:val="single" w:sz="4" w:space="0" w:color="auto"/>
            </w:tcBorders>
            <w:hideMark/>
          </w:tcPr>
          <w:p w14:paraId="09145987"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Korpuso priekinėje dalyje ne mažiau kaip 1 ausinių/mikrofono derinys; 1 USB Type-A 10Gbps signalo sparta; 1 ​​USB Type-C 20Gbps signalo  sparta.</w:t>
            </w:r>
          </w:p>
          <w:p w14:paraId="09145988"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Korpuso galinėje dalyje ne mažiau kaip 1 garso įėjimas/išėjimas derinys; 1 RJ-45; 2 skaitmeninės vaizdo perdavimo; 3 ​​USB Type-A 5Gbps  sparta.</w:t>
            </w:r>
          </w:p>
        </w:tc>
      </w:tr>
      <w:tr w:rsidR="008C46B3" w:rsidRPr="00E63308" w14:paraId="0914598D" w14:textId="77777777" w:rsidTr="008C46B3">
        <w:tc>
          <w:tcPr>
            <w:tcW w:w="570" w:type="dxa"/>
            <w:tcBorders>
              <w:top w:val="single" w:sz="4" w:space="0" w:color="auto"/>
              <w:left w:val="single" w:sz="4" w:space="0" w:color="auto"/>
              <w:bottom w:val="single" w:sz="4" w:space="0" w:color="auto"/>
              <w:right w:val="single" w:sz="4" w:space="0" w:color="auto"/>
            </w:tcBorders>
          </w:tcPr>
          <w:p w14:paraId="0914598A"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8B" w14:textId="77777777" w:rsidR="008C46B3" w:rsidRPr="00E63308" w:rsidRDefault="008C46B3" w:rsidP="009B3123">
            <w:pPr>
              <w:spacing w:before="100" w:beforeAutospacing="1" w:after="100" w:afterAutospacing="1"/>
              <w:textAlignment w:val="baseline"/>
              <w:rPr>
                <w:rFonts w:ascii="Arial" w:hAnsi="Arial" w:cs="Arial"/>
                <w:bCs/>
                <w:sz w:val="20"/>
              </w:rPr>
            </w:pPr>
            <w:r w:rsidRPr="00E63308">
              <w:rPr>
                <w:rFonts w:ascii="Arial" w:hAnsi="Arial" w:cs="Arial"/>
                <w:bCs/>
                <w:sz w:val="20"/>
              </w:rPr>
              <w:t>Monitorius</w:t>
            </w:r>
          </w:p>
        </w:tc>
        <w:tc>
          <w:tcPr>
            <w:tcW w:w="7778" w:type="dxa"/>
            <w:tcBorders>
              <w:top w:val="single" w:sz="4" w:space="0" w:color="auto"/>
              <w:left w:val="single" w:sz="4" w:space="0" w:color="auto"/>
              <w:bottom w:val="single" w:sz="4" w:space="0" w:color="auto"/>
              <w:right w:val="single" w:sz="4" w:space="0" w:color="auto"/>
            </w:tcBorders>
          </w:tcPr>
          <w:p w14:paraId="0914598C" w14:textId="77777777" w:rsidR="008C46B3" w:rsidRPr="00E63308" w:rsidRDefault="008C46B3" w:rsidP="009B3123">
            <w:pPr>
              <w:jc w:val="both"/>
              <w:textAlignment w:val="baseline"/>
              <w:rPr>
                <w:rFonts w:ascii="Arial" w:hAnsi="Arial" w:cs="Arial"/>
                <w:bCs/>
                <w:sz w:val="20"/>
              </w:rPr>
            </w:pPr>
            <w:r w:rsidRPr="00E63308">
              <w:rPr>
                <w:rFonts w:ascii="Arial" w:hAnsi="Arial" w:cs="Arial"/>
                <w:bCs/>
                <w:sz w:val="20"/>
                <w:lang w:eastAsia="lt-LT"/>
              </w:rPr>
              <w:t>Ne mažiau kaip 24“ ekrano įstrižainė, 1920 x 1080 rezoliucija, IPS tipo matrica, vertikalusis ir horizontalusis matymo kampai 178°, turi būti aukščio reguliavimo, posvyrio (tilt), pasukimo apie savo ašį (</w:t>
            </w:r>
            <w:proofErr w:type="spellStart"/>
            <w:r w:rsidRPr="00E63308">
              <w:rPr>
                <w:rFonts w:ascii="Arial" w:hAnsi="Arial" w:cs="Arial"/>
                <w:bCs/>
                <w:sz w:val="20"/>
                <w:lang w:eastAsia="lt-LT"/>
              </w:rPr>
              <w:t>swivel</w:t>
            </w:r>
            <w:proofErr w:type="spellEnd"/>
            <w:r w:rsidRPr="00E63308">
              <w:rPr>
                <w:rFonts w:ascii="Arial" w:hAnsi="Arial" w:cs="Arial"/>
                <w:bCs/>
                <w:sz w:val="20"/>
                <w:lang w:eastAsia="lt-LT"/>
              </w:rPr>
              <w:t>) ir pavertimo 90° (</w:t>
            </w:r>
            <w:proofErr w:type="spellStart"/>
            <w:r w:rsidRPr="00E63308">
              <w:rPr>
                <w:rFonts w:ascii="Arial" w:hAnsi="Arial" w:cs="Arial"/>
                <w:bCs/>
                <w:sz w:val="20"/>
                <w:lang w:eastAsia="lt-LT"/>
              </w:rPr>
              <w:t>pivot</w:t>
            </w:r>
            <w:proofErr w:type="spellEnd"/>
            <w:r w:rsidRPr="00E63308">
              <w:rPr>
                <w:rFonts w:ascii="Arial" w:hAnsi="Arial" w:cs="Arial"/>
                <w:bCs/>
                <w:sz w:val="20"/>
                <w:lang w:eastAsia="lt-LT"/>
              </w:rPr>
              <w:t>) galimybės, dvi skaitmeninės jungtys, vieną jų tokia pati kaip ir kompiuteryje.</w:t>
            </w:r>
          </w:p>
        </w:tc>
      </w:tr>
      <w:tr w:rsidR="008C46B3" w:rsidRPr="00E63308" w14:paraId="09145991" w14:textId="77777777" w:rsidTr="008C46B3">
        <w:tc>
          <w:tcPr>
            <w:tcW w:w="570" w:type="dxa"/>
            <w:tcBorders>
              <w:top w:val="single" w:sz="4" w:space="0" w:color="auto"/>
              <w:left w:val="single" w:sz="4" w:space="0" w:color="auto"/>
              <w:bottom w:val="single" w:sz="4" w:space="0" w:color="auto"/>
              <w:right w:val="single" w:sz="4" w:space="0" w:color="auto"/>
            </w:tcBorders>
          </w:tcPr>
          <w:p w14:paraId="0914598E"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8F"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color w:val="000000"/>
                <w:sz w:val="20"/>
                <w:lang w:eastAsia="lt-LT"/>
              </w:rPr>
              <w:t>Klaviatūra</w:t>
            </w:r>
            <w:r w:rsidRPr="00E63308">
              <w:rPr>
                <w:rFonts w:ascii="Arial" w:hAnsi="Arial" w:cs="Arial"/>
                <w:bCs/>
                <w:sz w:val="20"/>
                <w:lang w:eastAsia="lt-LT"/>
              </w:rPr>
              <w:t> </w:t>
            </w:r>
          </w:p>
        </w:tc>
        <w:tc>
          <w:tcPr>
            <w:tcW w:w="7778" w:type="dxa"/>
            <w:tcBorders>
              <w:top w:val="single" w:sz="4" w:space="0" w:color="auto"/>
              <w:left w:val="single" w:sz="4" w:space="0" w:color="auto"/>
              <w:bottom w:val="single" w:sz="4" w:space="0" w:color="auto"/>
              <w:right w:val="single" w:sz="4" w:space="0" w:color="auto"/>
            </w:tcBorders>
            <w:hideMark/>
          </w:tcPr>
          <w:p w14:paraId="09145990" w14:textId="77777777" w:rsidR="008C46B3" w:rsidRPr="00E63308" w:rsidRDefault="008C46B3" w:rsidP="009B3123">
            <w:pPr>
              <w:spacing w:before="100" w:beforeAutospacing="1" w:after="100" w:afterAutospacing="1"/>
              <w:jc w:val="both"/>
              <w:textAlignment w:val="baseline"/>
              <w:rPr>
                <w:rFonts w:ascii="Arial" w:hAnsi="Arial" w:cs="Arial"/>
                <w:bCs/>
                <w:sz w:val="20"/>
                <w:lang w:eastAsia="lt-LT"/>
              </w:rPr>
            </w:pPr>
            <w:r w:rsidRPr="00E63308">
              <w:rPr>
                <w:rFonts w:ascii="Arial" w:hAnsi="Arial" w:cs="Arial"/>
                <w:bCs/>
                <w:color w:val="232323"/>
                <w:sz w:val="20"/>
                <w:lang w:eastAsia="lt-LT"/>
              </w:rPr>
              <w:t>Komplekte turi būti to paties gamintojo klaviatūra su USB jungtimi</w:t>
            </w:r>
          </w:p>
        </w:tc>
      </w:tr>
      <w:tr w:rsidR="008C46B3" w:rsidRPr="00E63308" w14:paraId="09145995" w14:textId="77777777" w:rsidTr="008C46B3">
        <w:tc>
          <w:tcPr>
            <w:tcW w:w="570" w:type="dxa"/>
            <w:tcBorders>
              <w:top w:val="single" w:sz="4" w:space="0" w:color="auto"/>
              <w:left w:val="single" w:sz="4" w:space="0" w:color="auto"/>
              <w:bottom w:val="single" w:sz="4" w:space="0" w:color="auto"/>
              <w:right w:val="single" w:sz="4" w:space="0" w:color="auto"/>
            </w:tcBorders>
          </w:tcPr>
          <w:p w14:paraId="09145992"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93" w14:textId="77777777" w:rsidR="008C46B3" w:rsidRPr="00E63308" w:rsidRDefault="008C46B3" w:rsidP="009B3123">
            <w:pPr>
              <w:spacing w:before="100" w:beforeAutospacing="1" w:after="100" w:afterAutospacing="1"/>
              <w:textAlignment w:val="baseline"/>
              <w:rPr>
                <w:rFonts w:ascii="Arial" w:hAnsi="Arial" w:cs="Arial"/>
                <w:bCs/>
                <w:color w:val="000000"/>
                <w:sz w:val="20"/>
                <w:lang w:eastAsia="lt-LT"/>
              </w:rPr>
            </w:pPr>
            <w:r w:rsidRPr="00E63308">
              <w:rPr>
                <w:rFonts w:ascii="Arial" w:hAnsi="Arial" w:cs="Arial"/>
                <w:bCs/>
                <w:color w:val="000000"/>
                <w:sz w:val="20"/>
                <w:lang w:eastAsia="lt-LT"/>
              </w:rPr>
              <w:t>Pelė</w:t>
            </w:r>
          </w:p>
        </w:tc>
        <w:tc>
          <w:tcPr>
            <w:tcW w:w="7778" w:type="dxa"/>
            <w:tcBorders>
              <w:top w:val="single" w:sz="4" w:space="0" w:color="auto"/>
              <w:left w:val="single" w:sz="4" w:space="0" w:color="auto"/>
              <w:bottom w:val="single" w:sz="4" w:space="0" w:color="auto"/>
              <w:right w:val="single" w:sz="4" w:space="0" w:color="auto"/>
            </w:tcBorders>
          </w:tcPr>
          <w:p w14:paraId="09145994" w14:textId="77777777" w:rsidR="008C46B3" w:rsidRPr="00E63308" w:rsidRDefault="008C46B3" w:rsidP="009B3123">
            <w:pPr>
              <w:spacing w:before="100" w:beforeAutospacing="1" w:after="100" w:afterAutospacing="1"/>
              <w:jc w:val="both"/>
              <w:textAlignment w:val="baseline"/>
              <w:rPr>
                <w:rFonts w:ascii="Arial" w:hAnsi="Arial" w:cs="Arial"/>
                <w:bCs/>
                <w:color w:val="232323"/>
                <w:sz w:val="20"/>
                <w:lang w:eastAsia="lt-LT"/>
              </w:rPr>
            </w:pPr>
            <w:r w:rsidRPr="00E63308">
              <w:rPr>
                <w:rFonts w:ascii="Arial" w:hAnsi="Arial" w:cs="Arial"/>
                <w:bCs/>
                <w:color w:val="232323"/>
                <w:sz w:val="20"/>
                <w:lang w:eastAsia="lt-LT"/>
              </w:rPr>
              <w:t>Komplekte turi būti to paties gamintojo pelė su USB jungtimi</w:t>
            </w:r>
          </w:p>
        </w:tc>
      </w:tr>
      <w:tr w:rsidR="008C46B3" w:rsidRPr="00E63308" w14:paraId="09145999" w14:textId="77777777" w:rsidTr="008C46B3">
        <w:tc>
          <w:tcPr>
            <w:tcW w:w="570" w:type="dxa"/>
            <w:tcBorders>
              <w:top w:val="single" w:sz="4" w:space="0" w:color="auto"/>
              <w:left w:val="single" w:sz="4" w:space="0" w:color="auto"/>
              <w:bottom w:val="single" w:sz="4" w:space="0" w:color="auto"/>
              <w:right w:val="single" w:sz="4" w:space="0" w:color="auto"/>
            </w:tcBorders>
          </w:tcPr>
          <w:p w14:paraId="09145996"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97"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Duomenų saugumas </w:t>
            </w:r>
          </w:p>
        </w:tc>
        <w:tc>
          <w:tcPr>
            <w:tcW w:w="7778" w:type="dxa"/>
            <w:tcBorders>
              <w:top w:val="single" w:sz="4" w:space="0" w:color="auto"/>
              <w:left w:val="single" w:sz="4" w:space="0" w:color="auto"/>
              <w:bottom w:val="single" w:sz="4" w:space="0" w:color="auto"/>
              <w:right w:val="single" w:sz="4" w:space="0" w:color="auto"/>
            </w:tcBorders>
            <w:hideMark/>
          </w:tcPr>
          <w:p w14:paraId="09145998"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Kompiuteris turi turėti integruotą saugumo TPM modulį v. 2.0 (</w:t>
            </w:r>
            <w:r w:rsidRPr="00E63308">
              <w:rPr>
                <w:rFonts w:ascii="Arial" w:hAnsi="Arial" w:cs="Arial"/>
                <w:bCs/>
                <w:i/>
                <w:sz w:val="20"/>
                <w:lang w:eastAsia="lt-LT"/>
              </w:rPr>
              <w:t xml:space="preserve">angl. </w:t>
            </w:r>
            <w:proofErr w:type="spellStart"/>
            <w:r w:rsidRPr="00E63308">
              <w:rPr>
                <w:rFonts w:ascii="Arial" w:hAnsi="Arial" w:cs="Arial"/>
                <w:bCs/>
                <w:i/>
                <w:sz w:val="20"/>
                <w:lang w:eastAsia="lt-LT"/>
              </w:rPr>
              <w:t>Trusted</w:t>
            </w:r>
            <w:proofErr w:type="spellEnd"/>
            <w:r w:rsidRPr="00E63308">
              <w:rPr>
                <w:rFonts w:ascii="Arial" w:hAnsi="Arial" w:cs="Arial"/>
                <w:bCs/>
                <w:i/>
                <w:sz w:val="20"/>
                <w:lang w:eastAsia="lt-LT"/>
              </w:rPr>
              <w:t xml:space="preserve"> </w:t>
            </w:r>
            <w:proofErr w:type="spellStart"/>
            <w:r w:rsidRPr="00E63308">
              <w:rPr>
                <w:rFonts w:ascii="Arial" w:hAnsi="Arial" w:cs="Arial"/>
                <w:bCs/>
                <w:i/>
                <w:sz w:val="20"/>
                <w:lang w:eastAsia="lt-LT"/>
              </w:rPr>
              <w:t>Platform</w:t>
            </w:r>
            <w:proofErr w:type="spellEnd"/>
            <w:r w:rsidRPr="00E63308">
              <w:rPr>
                <w:rFonts w:ascii="Arial" w:hAnsi="Arial" w:cs="Arial"/>
                <w:bCs/>
                <w:i/>
                <w:sz w:val="20"/>
                <w:lang w:eastAsia="lt-LT"/>
              </w:rPr>
              <w:t xml:space="preserve"> Module</w:t>
            </w:r>
            <w:r w:rsidRPr="00E63308">
              <w:rPr>
                <w:rFonts w:ascii="Arial" w:hAnsi="Arial" w:cs="Arial"/>
                <w:bCs/>
                <w:sz w:val="20"/>
                <w:lang w:eastAsia="lt-LT"/>
              </w:rPr>
              <w:t>);</w:t>
            </w:r>
          </w:p>
        </w:tc>
      </w:tr>
      <w:tr w:rsidR="008C46B3" w:rsidRPr="00E63308" w14:paraId="0914599D" w14:textId="77777777" w:rsidTr="008C46B3">
        <w:tc>
          <w:tcPr>
            <w:tcW w:w="570" w:type="dxa"/>
            <w:tcBorders>
              <w:top w:val="single" w:sz="4" w:space="0" w:color="auto"/>
              <w:left w:val="single" w:sz="4" w:space="0" w:color="auto"/>
              <w:bottom w:val="single" w:sz="4" w:space="0" w:color="auto"/>
              <w:right w:val="single" w:sz="4" w:space="0" w:color="auto"/>
            </w:tcBorders>
          </w:tcPr>
          <w:p w14:paraId="0914599A"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9B"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Saugumas </w:t>
            </w:r>
          </w:p>
        </w:tc>
        <w:tc>
          <w:tcPr>
            <w:tcW w:w="7778" w:type="dxa"/>
            <w:tcBorders>
              <w:top w:val="single" w:sz="4" w:space="0" w:color="auto"/>
              <w:left w:val="single" w:sz="4" w:space="0" w:color="auto"/>
              <w:bottom w:val="single" w:sz="4" w:space="0" w:color="auto"/>
              <w:right w:val="single" w:sz="4" w:space="0" w:color="auto"/>
            </w:tcBorders>
            <w:hideMark/>
          </w:tcPr>
          <w:p w14:paraId="0914599C"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 xml:space="preserve">Gamintojo numatyta galimybė užrakinti ir prirakinti korpusą </w:t>
            </w:r>
            <w:proofErr w:type="spellStart"/>
            <w:r w:rsidRPr="00E63308">
              <w:rPr>
                <w:rFonts w:ascii="Arial" w:hAnsi="Arial" w:cs="Arial"/>
                <w:bCs/>
                <w:sz w:val="20"/>
                <w:lang w:eastAsia="lt-LT"/>
              </w:rPr>
              <w:t>Kesington</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Lock</w:t>
            </w:r>
            <w:proofErr w:type="spellEnd"/>
            <w:r w:rsidRPr="00E63308">
              <w:rPr>
                <w:rFonts w:ascii="Arial" w:hAnsi="Arial" w:cs="Arial"/>
                <w:bCs/>
                <w:sz w:val="20"/>
                <w:lang w:eastAsia="lt-LT"/>
              </w:rPr>
              <w:t xml:space="preserve"> arba lygiaverčio tipo užraktu. Klaviatūra arba pelė turi turėti piršto atspaudo skaitytuvą. Turi būti dangčio atidarymo sensorius. Turi būti galima blokuoti visus USB prievadus, bet blokavus visus turi išlikti galimybė pajungti tik klaviatūrą arba pelę. Turi būti BIOS nuotolinis valdymas.</w:t>
            </w:r>
          </w:p>
        </w:tc>
      </w:tr>
      <w:tr w:rsidR="008C46B3" w:rsidRPr="00E63308" w14:paraId="091459A1" w14:textId="77777777" w:rsidTr="008C46B3">
        <w:tc>
          <w:tcPr>
            <w:tcW w:w="570" w:type="dxa"/>
            <w:tcBorders>
              <w:top w:val="single" w:sz="4" w:space="0" w:color="auto"/>
              <w:left w:val="single" w:sz="4" w:space="0" w:color="auto"/>
              <w:bottom w:val="single" w:sz="4" w:space="0" w:color="auto"/>
              <w:right w:val="single" w:sz="4" w:space="0" w:color="auto"/>
            </w:tcBorders>
          </w:tcPr>
          <w:p w14:paraId="0914599E"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9F"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pacing w:val="-3"/>
                <w:sz w:val="20"/>
              </w:rPr>
              <w:t>Įrangos žymėjimas</w:t>
            </w:r>
          </w:p>
        </w:tc>
        <w:tc>
          <w:tcPr>
            <w:tcW w:w="7778" w:type="dxa"/>
            <w:tcBorders>
              <w:top w:val="single" w:sz="4" w:space="0" w:color="auto"/>
              <w:left w:val="single" w:sz="4" w:space="0" w:color="auto"/>
              <w:bottom w:val="single" w:sz="4" w:space="0" w:color="auto"/>
              <w:right w:val="single" w:sz="4" w:space="0" w:color="auto"/>
            </w:tcBorders>
          </w:tcPr>
          <w:p w14:paraId="091459A0"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pacing w:val="4"/>
                <w:sz w:val="20"/>
              </w:rPr>
              <w:t xml:space="preserve">Visos siūlomo kompiuterio dalys (sisteminis blokas, diskas, atmintis, monitorius ir </w:t>
            </w:r>
            <w:r w:rsidRPr="00E63308">
              <w:rPr>
                <w:rFonts w:ascii="Arial" w:hAnsi="Arial" w:cs="Arial"/>
                <w:bCs/>
                <w:spacing w:val="10"/>
                <w:sz w:val="20"/>
              </w:rPr>
              <w:t xml:space="preserve">kt.) turi būti vienos firmos </w:t>
            </w:r>
            <w:r w:rsidRPr="00E63308">
              <w:rPr>
                <w:rFonts w:ascii="Arial" w:hAnsi="Arial" w:cs="Arial"/>
                <w:bCs/>
                <w:spacing w:val="5"/>
                <w:sz w:val="20"/>
              </w:rPr>
              <w:t xml:space="preserve">gamintojos arba pažymėta firmos gamintojos ženklu ir apie tai </w:t>
            </w:r>
            <w:r w:rsidRPr="00E63308">
              <w:rPr>
                <w:rFonts w:ascii="Arial" w:hAnsi="Arial" w:cs="Arial"/>
                <w:bCs/>
                <w:spacing w:val="1"/>
                <w:sz w:val="20"/>
              </w:rPr>
              <w:t>pažymėta techninėje dokumentacijoje.</w:t>
            </w:r>
          </w:p>
        </w:tc>
      </w:tr>
      <w:tr w:rsidR="008C46B3" w:rsidRPr="00E63308" w14:paraId="091459A5" w14:textId="77777777" w:rsidTr="008C46B3">
        <w:tc>
          <w:tcPr>
            <w:tcW w:w="570" w:type="dxa"/>
            <w:tcBorders>
              <w:top w:val="single" w:sz="4" w:space="0" w:color="auto"/>
              <w:left w:val="single" w:sz="4" w:space="0" w:color="auto"/>
              <w:bottom w:val="single" w:sz="4" w:space="0" w:color="auto"/>
              <w:right w:val="single" w:sz="4" w:space="0" w:color="auto"/>
            </w:tcBorders>
          </w:tcPr>
          <w:p w14:paraId="091459A2"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A3"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Atnaujinimų valdymas  </w:t>
            </w:r>
          </w:p>
        </w:tc>
        <w:tc>
          <w:tcPr>
            <w:tcW w:w="7778" w:type="dxa"/>
            <w:tcBorders>
              <w:top w:val="single" w:sz="4" w:space="0" w:color="auto"/>
              <w:left w:val="single" w:sz="4" w:space="0" w:color="auto"/>
              <w:bottom w:val="single" w:sz="4" w:space="0" w:color="auto"/>
              <w:right w:val="single" w:sz="4" w:space="0" w:color="auto"/>
            </w:tcBorders>
            <w:hideMark/>
          </w:tcPr>
          <w:p w14:paraId="091459A4"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Turi būti gamintojo interneto svetainė (ar lygiaverčiu principu paremta), vieta su galimybe atnaujinti siūlomo modelio BIOS, įrenginių tvarkykles ir programinę įrangą (pateikti nuorodą). </w:t>
            </w:r>
          </w:p>
        </w:tc>
      </w:tr>
      <w:tr w:rsidR="008C46B3" w:rsidRPr="00E63308" w14:paraId="091459AA" w14:textId="77777777" w:rsidTr="008C46B3">
        <w:tc>
          <w:tcPr>
            <w:tcW w:w="570" w:type="dxa"/>
            <w:tcBorders>
              <w:top w:val="single" w:sz="4" w:space="0" w:color="auto"/>
              <w:left w:val="single" w:sz="4" w:space="0" w:color="auto"/>
              <w:bottom w:val="single" w:sz="4" w:space="0" w:color="auto"/>
              <w:right w:val="single" w:sz="4" w:space="0" w:color="auto"/>
            </w:tcBorders>
          </w:tcPr>
          <w:p w14:paraId="091459A6"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A7"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Operacinė sistema </w:t>
            </w:r>
          </w:p>
        </w:tc>
        <w:tc>
          <w:tcPr>
            <w:tcW w:w="7778" w:type="dxa"/>
            <w:tcBorders>
              <w:top w:val="single" w:sz="4" w:space="0" w:color="auto"/>
              <w:left w:val="single" w:sz="4" w:space="0" w:color="auto"/>
              <w:bottom w:val="single" w:sz="4" w:space="0" w:color="auto"/>
              <w:right w:val="single" w:sz="4" w:space="0" w:color="auto"/>
            </w:tcBorders>
            <w:hideMark/>
          </w:tcPr>
          <w:p w14:paraId="091459A8"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Kompiuteriai turi būti pateikiami su Windows 11 Pro 64-bit operacinė sistema, su galimybe pasirinkti vartotojo sąsają lietuvių arba anglų kalbomis. </w:t>
            </w:r>
          </w:p>
          <w:p w14:paraId="091459A9"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Siūlomi kompiuteriai turi būti suderinami su siūloma operacine sistema, o informacija apie tai turi būti skelbiama operacinės sistemos gamintojo internetinėje svetainėje. </w:t>
            </w:r>
          </w:p>
        </w:tc>
      </w:tr>
      <w:tr w:rsidR="008C46B3" w:rsidRPr="00E63308" w14:paraId="091459AE" w14:textId="77777777" w:rsidTr="008C46B3">
        <w:tc>
          <w:tcPr>
            <w:tcW w:w="570" w:type="dxa"/>
            <w:tcBorders>
              <w:top w:val="single" w:sz="4" w:space="0" w:color="auto"/>
              <w:left w:val="single" w:sz="4" w:space="0" w:color="auto"/>
              <w:bottom w:val="single" w:sz="4" w:space="0" w:color="auto"/>
              <w:right w:val="single" w:sz="4" w:space="0" w:color="auto"/>
            </w:tcBorders>
          </w:tcPr>
          <w:p w14:paraId="091459AB"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AC"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Kompiuterio korpusas ir jo montavimas</w:t>
            </w:r>
          </w:p>
        </w:tc>
        <w:tc>
          <w:tcPr>
            <w:tcW w:w="7778" w:type="dxa"/>
            <w:tcBorders>
              <w:top w:val="single" w:sz="4" w:space="0" w:color="auto"/>
              <w:left w:val="single" w:sz="4" w:space="0" w:color="auto"/>
              <w:bottom w:val="single" w:sz="4" w:space="0" w:color="auto"/>
              <w:right w:val="single" w:sz="4" w:space="0" w:color="auto"/>
            </w:tcBorders>
          </w:tcPr>
          <w:p w14:paraId="091459AD"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SFF tipo, gali būti statomas tiek horizontalioje tiek vertikalioje padėtyje</w:t>
            </w:r>
          </w:p>
        </w:tc>
      </w:tr>
      <w:tr w:rsidR="008C46B3" w:rsidRPr="00E63308" w14:paraId="091459B2" w14:textId="77777777" w:rsidTr="008C46B3">
        <w:tc>
          <w:tcPr>
            <w:tcW w:w="570" w:type="dxa"/>
            <w:tcBorders>
              <w:top w:val="single" w:sz="4" w:space="0" w:color="auto"/>
              <w:left w:val="single" w:sz="4" w:space="0" w:color="auto"/>
              <w:bottom w:val="single" w:sz="4" w:space="0" w:color="auto"/>
              <w:right w:val="single" w:sz="4" w:space="0" w:color="auto"/>
            </w:tcBorders>
          </w:tcPr>
          <w:p w14:paraId="091459AF"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B0"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Maitinimo blokas</w:t>
            </w:r>
          </w:p>
        </w:tc>
        <w:tc>
          <w:tcPr>
            <w:tcW w:w="7778" w:type="dxa"/>
            <w:tcBorders>
              <w:top w:val="single" w:sz="4" w:space="0" w:color="auto"/>
              <w:left w:val="single" w:sz="4" w:space="0" w:color="auto"/>
              <w:bottom w:val="single" w:sz="4" w:space="0" w:color="auto"/>
              <w:right w:val="single" w:sz="4" w:space="0" w:color="auto"/>
            </w:tcBorders>
          </w:tcPr>
          <w:p w14:paraId="091459B1"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Ne daugiau kaip 200 W vidinis maitinimo šaltinis, efektyvumas ne mažiau kaip 90%</w:t>
            </w:r>
          </w:p>
        </w:tc>
      </w:tr>
      <w:tr w:rsidR="008C46B3" w:rsidRPr="00E63308" w14:paraId="091459B6" w14:textId="77777777" w:rsidTr="008C46B3">
        <w:tc>
          <w:tcPr>
            <w:tcW w:w="570" w:type="dxa"/>
            <w:tcBorders>
              <w:top w:val="single" w:sz="4" w:space="0" w:color="auto"/>
              <w:left w:val="single" w:sz="4" w:space="0" w:color="auto"/>
              <w:bottom w:val="single" w:sz="4" w:space="0" w:color="auto"/>
              <w:right w:val="single" w:sz="4" w:space="0" w:color="auto"/>
            </w:tcBorders>
          </w:tcPr>
          <w:p w14:paraId="091459B3"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B4"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Garantija  </w:t>
            </w:r>
          </w:p>
        </w:tc>
        <w:tc>
          <w:tcPr>
            <w:tcW w:w="7778" w:type="dxa"/>
            <w:tcBorders>
              <w:top w:val="single" w:sz="4" w:space="0" w:color="auto"/>
              <w:left w:val="single" w:sz="4" w:space="0" w:color="auto"/>
              <w:bottom w:val="single" w:sz="4" w:space="0" w:color="auto"/>
              <w:right w:val="single" w:sz="4" w:space="0" w:color="auto"/>
            </w:tcBorders>
            <w:hideMark/>
          </w:tcPr>
          <w:p w14:paraId="091459B5"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Kompiuteriams suteiktas garantinis laikotarpis turi būti ne trumpesnis kaip 36 mėn. darbo vietoje su atvykimu ne vėliau kaip kitą darbo dieną.</w:t>
            </w:r>
          </w:p>
        </w:tc>
      </w:tr>
      <w:tr w:rsidR="008C46B3" w:rsidRPr="00E63308" w14:paraId="091459BA" w14:textId="77777777" w:rsidTr="008C46B3">
        <w:tc>
          <w:tcPr>
            <w:tcW w:w="570" w:type="dxa"/>
            <w:tcBorders>
              <w:top w:val="single" w:sz="4" w:space="0" w:color="auto"/>
              <w:left w:val="single" w:sz="4" w:space="0" w:color="auto"/>
              <w:bottom w:val="single" w:sz="4" w:space="0" w:color="auto"/>
              <w:right w:val="single" w:sz="4" w:space="0" w:color="auto"/>
            </w:tcBorders>
          </w:tcPr>
          <w:p w14:paraId="091459B7"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B8"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rPr>
              <w:t>Kiti reikalavimai</w:t>
            </w:r>
          </w:p>
        </w:tc>
        <w:tc>
          <w:tcPr>
            <w:tcW w:w="7778" w:type="dxa"/>
            <w:tcBorders>
              <w:top w:val="single" w:sz="4" w:space="0" w:color="auto"/>
              <w:left w:val="single" w:sz="4" w:space="0" w:color="auto"/>
              <w:bottom w:val="single" w:sz="4" w:space="0" w:color="auto"/>
              <w:right w:val="single" w:sz="4" w:space="0" w:color="auto"/>
            </w:tcBorders>
          </w:tcPr>
          <w:p w14:paraId="091459B9"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ar-SA"/>
              </w:rPr>
              <w:t>Visa siūloma įranga turi būti nauja, negalima siūlyti naudotos arba naudotos ir atnaujintos (,,</w:t>
            </w:r>
            <w:proofErr w:type="spellStart"/>
            <w:r w:rsidRPr="00E63308">
              <w:rPr>
                <w:rFonts w:ascii="Arial" w:hAnsi="Arial" w:cs="Arial"/>
                <w:bCs/>
                <w:sz w:val="20"/>
                <w:lang w:eastAsia="ar-SA"/>
              </w:rPr>
              <w:t>Renew</w:t>
            </w:r>
            <w:proofErr w:type="spellEnd"/>
            <w:r w:rsidRPr="00E63308">
              <w:rPr>
                <w:rFonts w:ascii="Arial" w:hAnsi="Arial" w:cs="Arial"/>
                <w:bCs/>
                <w:sz w:val="20"/>
                <w:lang w:eastAsia="ar-SA"/>
              </w:rPr>
              <w:t>“) įrangos. Visos jungtys turi būti integruotos, numatytos gamintojo, netinka įrangos perėjimai, adapteriai, ar kt. priemonės parametrams ar jungtims išgauti</w:t>
            </w:r>
          </w:p>
        </w:tc>
      </w:tr>
    </w:tbl>
    <w:p w14:paraId="091459BB" w14:textId="77777777" w:rsidR="00A77194" w:rsidRPr="00E63308" w:rsidRDefault="00A77194" w:rsidP="00A77194">
      <w:pPr>
        <w:pStyle w:val="Pagrindinistekstas"/>
        <w:ind w:left="-993"/>
        <w:rPr>
          <w:rFonts w:ascii="Arial" w:hAnsi="Arial" w:cs="Arial"/>
          <w:bCs/>
          <w:sz w:val="20"/>
        </w:rPr>
      </w:pPr>
    </w:p>
    <w:p w14:paraId="091459BC" w14:textId="77777777" w:rsidR="00D41484" w:rsidRPr="00E63308" w:rsidRDefault="00D41484">
      <w:pPr>
        <w:rPr>
          <w:rFonts w:ascii="Arial" w:hAnsi="Arial" w:cs="Arial"/>
          <w:sz w:val="22"/>
          <w:szCs w:val="18"/>
        </w:rPr>
      </w:pPr>
    </w:p>
    <w:sectPr w:rsidR="00D41484" w:rsidRPr="00E63308" w:rsidSect="00A77194">
      <w:pgSz w:w="11906" w:h="16838" w:code="9"/>
      <w:pgMar w:top="851" w:right="567" w:bottom="1134"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391D40"/>
    <w:multiLevelType w:val="hybridMultilevel"/>
    <w:tmpl w:val="1CCE7C44"/>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194"/>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35D02"/>
    <w:rsid w:val="006761A8"/>
    <w:rsid w:val="00681E59"/>
    <w:rsid w:val="006D785C"/>
    <w:rsid w:val="00725AF2"/>
    <w:rsid w:val="007734BB"/>
    <w:rsid w:val="007C1D14"/>
    <w:rsid w:val="007C20FD"/>
    <w:rsid w:val="007E4D60"/>
    <w:rsid w:val="007E7EF4"/>
    <w:rsid w:val="00804B06"/>
    <w:rsid w:val="008C2484"/>
    <w:rsid w:val="008C46B3"/>
    <w:rsid w:val="008D0F6A"/>
    <w:rsid w:val="008D7436"/>
    <w:rsid w:val="0091718E"/>
    <w:rsid w:val="009407AC"/>
    <w:rsid w:val="00960627"/>
    <w:rsid w:val="009B282B"/>
    <w:rsid w:val="009D69AB"/>
    <w:rsid w:val="009D7629"/>
    <w:rsid w:val="00A02CAA"/>
    <w:rsid w:val="00A229C7"/>
    <w:rsid w:val="00A56108"/>
    <w:rsid w:val="00A77194"/>
    <w:rsid w:val="00AF468B"/>
    <w:rsid w:val="00B26F15"/>
    <w:rsid w:val="00B81A88"/>
    <w:rsid w:val="00C72767"/>
    <w:rsid w:val="00CE51EA"/>
    <w:rsid w:val="00D2378B"/>
    <w:rsid w:val="00D41484"/>
    <w:rsid w:val="00DC448D"/>
    <w:rsid w:val="00DE5867"/>
    <w:rsid w:val="00E63308"/>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45922"/>
  <w15:chartTrackingRefBased/>
  <w15:docId w15:val="{1C3A4CDD-9BEE-4C86-B9B0-1F8B4AEB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7194"/>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A77194"/>
    <w:pPr>
      <w:spacing w:line="360" w:lineRule="auto"/>
      <w:ind w:firstLine="851"/>
    </w:pPr>
  </w:style>
  <w:style w:type="character" w:customStyle="1" w:styleId="PagrindinistekstasDiagrama">
    <w:name w:val="Pagrindinis tekstas Diagrama"/>
    <w:basedOn w:val="Numatytasispastraiposriftas"/>
    <w:link w:val="Pagrindinistekstas"/>
    <w:rsid w:val="00A77194"/>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A77194"/>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A77194"/>
    <w:rPr>
      <w:sz w:val="24"/>
      <w:lang w:eastAsia="en-US"/>
    </w:rPr>
  </w:style>
  <w:style w:type="paragraph" w:styleId="Pagrindiniotekstotrauka3">
    <w:name w:val="Body Text Indent 3"/>
    <w:basedOn w:val="prastasis"/>
    <w:link w:val="Pagrindiniotekstotrauka3Diagrama"/>
    <w:rsid w:val="00A7719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A77194"/>
    <w:rPr>
      <w:sz w:val="16"/>
      <w:szCs w:val="16"/>
    </w:rPr>
  </w:style>
  <w:style w:type="paragraph" w:styleId="Pagrindinistekstas2">
    <w:name w:val="Body Text 2"/>
    <w:basedOn w:val="prastasis"/>
    <w:link w:val="Pagrindinistekstas2Diagrama"/>
    <w:rsid w:val="00A77194"/>
    <w:pPr>
      <w:spacing w:after="120" w:line="480" w:lineRule="auto"/>
    </w:pPr>
  </w:style>
  <w:style w:type="character" w:customStyle="1" w:styleId="Pagrindinistekstas2Diagrama">
    <w:name w:val="Pagrindinis tekstas 2 Diagrama"/>
    <w:basedOn w:val="Numatytasispastraiposriftas"/>
    <w:link w:val="Pagrindinistekstas2"/>
    <w:rsid w:val="00A77194"/>
    <w:rPr>
      <w:sz w:val="24"/>
    </w:rPr>
  </w:style>
  <w:style w:type="table" w:customStyle="1" w:styleId="TableGrid2">
    <w:name w:val="Table Grid2"/>
    <w:basedOn w:val="prastojilentel"/>
    <w:uiPriority w:val="59"/>
    <w:rsid w:val="00A7719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1182</Words>
  <Characters>8159</Characters>
  <Application>Microsoft Office Word</Application>
  <DocSecurity>0</DocSecurity>
  <Lines>67</Lines>
  <Paragraphs>18</Paragraphs>
  <ScaleCrop>false</ScaleCrop>
  <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Audronė Butvidaitė</cp:lastModifiedBy>
  <cp:revision>8</cp:revision>
  <dcterms:created xsi:type="dcterms:W3CDTF">2025-07-02T07:51:00Z</dcterms:created>
  <dcterms:modified xsi:type="dcterms:W3CDTF">2025-07-03T11:49:00Z</dcterms:modified>
</cp:coreProperties>
</file>